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85250" w:rsidRPr="00702497" w:rsidRDefault="00241EF7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3" type="#_x0000_t202" style="position:absolute;left:0;text-align:left;margin-left:561pt;margin-top:8.1pt;width:148.35pt;height:154.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" stroked="f">
            <v:textbox style="mso-next-textbox:#Text Box 5">
              <w:txbxContent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УТВЕРЖДЕНО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Приказом по Посольству России в Мексике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:rsidR="00D703EE" w:rsidRPr="0035486B" w:rsidRDefault="00241EF7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>«</w:t>
                  </w:r>
                  <w:r w:rsidR="00D703E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0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D703E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20 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p w:rsidR="00D703EE" w:rsidRPr="0035486B" w:rsidRDefault="00D703E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D703EE" w:rsidRPr="0035486B" w:rsidRDefault="00D703EE" w:rsidP="00E852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№</w:t>
                  </w:r>
                  <w:r w:rsidR="00241EF7">
                    <w:rPr>
                      <w:rFonts w:ascii="Times New Roman" w:hAnsi="Times New Roman" w:cs="Times New Roman"/>
                      <w:color w:val="000000" w:themeColor="text1"/>
                    </w:rPr>
                    <w:t>207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>
          <v:shape id="Text Box 4" o:spid="_x0000_s2052" type="#_x0000_t202" style="position:absolute;left:0;text-align:left;margin-left:389.15pt;margin-top:8.1pt;width:159.35pt;height:154.1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" stroked="f">
            <v:textbox style="mso-next-textbox:#Text Box 4">
              <w:txbxContent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ПРИНЯТО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педагогического совета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Протокол </w:t>
                  </w:r>
                  <w:r>
                    <w:rPr>
                      <w:rFonts w:ascii="Times New Roman" w:hAnsi="Times New Roman" w:cs="Times New Roman"/>
                    </w:rPr>
                    <w:t xml:space="preserve">№1 </w:t>
                  </w:r>
                  <w:r w:rsidRPr="0093702C">
                    <w:rPr>
                      <w:rFonts w:ascii="Times New Roman" w:hAnsi="Times New Roman" w:cs="Times New Roman"/>
                    </w:rPr>
                    <w:t>от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:rsidR="00D703EE" w:rsidRPr="0093702C" w:rsidRDefault="00241EF7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29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D703EE"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="00D703EE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 xml:space="preserve">20 </w:t>
                  </w:r>
                  <w:r w:rsidR="00D703EE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:rsidR="00D703EE" w:rsidRPr="0093702C" w:rsidRDefault="00D703EE" w:rsidP="00E8525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>
          <v:shape id="Text Box 3" o:spid="_x0000_s2054" type="#_x0000_t202" style="position:absolute;left:0;text-align:left;margin-left:222.35pt;margin-top:8.1pt;width:157.9pt;height:154.1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" stroked="f">
            <v:textbox style="mso-next-textbox:#Text Box 3">
              <w:txbxContent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СОГЛАСОВАНО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заместитель директора 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по УВР</w:t>
                  </w:r>
                </w:p>
                <w:p w:rsidR="00D703EE" w:rsidRPr="0093702C" w:rsidRDefault="00D703EE" w:rsidP="00E85250">
                  <w:pPr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            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С.В. Сафронов</w:t>
                  </w:r>
                </w:p>
                <w:p w:rsidR="00D703EE" w:rsidRPr="0093702C" w:rsidRDefault="00D703EE" w:rsidP="00E85250">
                  <w:pPr>
                    <w:rPr>
                      <w:rFonts w:ascii="Times New Roman" w:hAnsi="Times New Roman" w:cs="Times New Roman"/>
                    </w:rPr>
                  </w:pPr>
                </w:p>
                <w:p w:rsidR="00D703EE" w:rsidRPr="0093702C" w:rsidRDefault="00241EF7" w:rsidP="00E852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D703EE"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="00D703EE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D703EE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>
          <v:shape id="Надпись 2" o:spid="_x0000_s2055" type="#_x0000_t202" style="position:absolute;left:0;text-align:left;margin-left:-2.25pt;margin-top:8.1pt;width:214.65pt;height:180.8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" stroked="f">
            <v:textbox style="mso-next-textbox:#Надпись 2">
              <w:txbxContent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РАССМОТРЕННО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 ШМО</w:t>
                  </w:r>
                </w:p>
                <w:p w:rsidR="00D703EE" w:rsidRPr="0093702C" w:rsidRDefault="00D703EE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естественно-математических наук, информатики, технологии, ОБЖ и физической культуры</w:t>
                  </w:r>
                </w:p>
                <w:p w:rsidR="00D703EE" w:rsidRPr="0035486B" w:rsidRDefault="00D703EE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bookmarkStart w:id="0" w:name="_Hlk82611043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Протокол №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1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</w:p>
                <w:p w:rsidR="00D703EE" w:rsidRPr="0035486B" w:rsidRDefault="00241EF7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  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от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D703E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августа </w:t>
                  </w:r>
                  <w:r w:rsidR="00D703EE" w:rsidRPr="00D703E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20 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bookmarkEnd w:id="0"/>
                <w:p w:rsidR="00D703EE" w:rsidRPr="0035486B" w:rsidRDefault="00D703E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Руководитель ШМО </w:t>
                  </w:r>
                </w:p>
                <w:p w:rsidR="00D703EE" w:rsidRPr="0035486B" w:rsidRDefault="00D703E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D703EE" w:rsidRPr="0035486B" w:rsidRDefault="00D703E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                          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proofErr w:type="spellStart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С.В.Святкина</w:t>
                  </w:r>
                  <w:proofErr w:type="spellEnd"/>
                </w:p>
                <w:p w:rsidR="00D703EE" w:rsidRPr="0035486B" w:rsidRDefault="00D703EE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D703EE" w:rsidRPr="0093702C" w:rsidRDefault="00241EF7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D703EE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D703EE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="00D703EE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D703EE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D703EE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241EF7">
        <w:rPr>
          <w:rFonts w:ascii="Times New Roman" w:hAnsi="Times New Roman" w:cs="Times New Roman"/>
          <w:b/>
          <w:sz w:val="28"/>
          <w:szCs w:val="28"/>
        </w:rPr>
        <w:t>4</w:t>
      </w:r>
      <w:r w:rsidRPr="00702497">
        <w:rPr>
          <w:rFonts w:ascii="Times New Roman" w:hAnsi="Times New Roman" w:cs="Times New Roman"/>
          <w:b/>
          <w:sz w:val="28"/>
          <w:szCs w:val="28"/>
        </w:rPr>
        <w:t>-202</w:t>
      </w:r>
      <w:r w:rsidR="00241EF7">
        <w:rPr>
          <w:rFonts w:ascii="Times New Roman" w:hAnsi="Times New Roman" w:cs="Times New Roman"/>
          <w:b/>
          <w:sz w:val="28"/>
          <w:szCs w:val="28"/>
        </w:rPr>
        <w:t>5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 физике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93702C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857884">
        <w:rPr>
          <w:rFonts w:ascii="Times New Roman" w:hAnsi="Times New Roman" w:cs="Times New Roman"/>
          <w:b/>
          <w:sz w:val="28"/>
          <w:szCs w:val="28"/>
        </w:rPr>
        <w:t>а</w:t>
      </w:r>
    </w:p>
    <w:p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702497">
        <w:rPr>
          <w:rFonts w:ascii="Times New Roman" w:hAnsi="Times New Roman" w:cs="Times New Roman"/>
        </w:rPr>
        <w:t xml:space="preserve"> 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</w:t>
      </w:r>
      <w:r w:rsidR="00241EF7">
        <w:rPr>
          <w:rFonts w:ascii="Times New Roman" w:hAnsi="Times New Roman" w:cs="Times New Roman"/>
          <w:u w:val="single"/>
        </w:rPr>
        <w:t>5-</w:t>
      </w:r>
      <w:r w:rsidR="0093702C">
        <w:rPr>
          <w:rFonts w:ascii="Times New Roman" w:hAnsi="Times New Roman" w:cs="Times New Roman"/>
          <w:u w:val="single"/>
        </w:rPr>
        <w:t>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BA248C">
        <w:rPr>
          <w:rFonts w:ascii="Times New Roman" w:hAnsi="Times New Roman" w:cs="Times New Roman"/>
          <w:u w:val="single"/>
        </w:rPr>
        <w:t>102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93702C">
        <w:rPr>
          <w:rFonts w:ascii="Times New Roman" w:hAnsi="Times New Roman" w:cs="Times New Roman"/>
          <w:u w:val="single"/>
        </w:rPr>
        <w:t>3</w:t>
      </w:r>
      <w:r w:rsidRPr="00702497">
        <w:rPr>
          <w:rFonts w:ascii="Times New Roman" w:hAnsi="Times New Roman" w:cs="Times New Roman"/>
          <w:u w:val="single"/>
        </w:rPr>
        <w:t xml:space="preserve"> 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DE5366">
        <w:rPr>
          <w:rFonts w:ascii="Times New Roman" w:hAnsi="Times New Roman" w:cs="Times New Roman"/>
          <w:u w:val="single"/>
        </w:rPr>
        <w:t>Ильчук Ирина Анатольевн</w:t>
      </w:r>
      <w:r w:rsidR="00EA10C8">
        <w:rPr>
          <w:rFonts w:ascii="Times New Roman" w:hAnsi="Times New Roman" w:cs="Times New Roman"/>
          <w:u w:val="single"/>
        </w:rPr>
        <w:t>а</w:t>
      </w:r>
    </w:p>
    <w:p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Pr="00702497">
        <w:rPr>
          <w:rFonts w:ascii="Times New Roman" w:hAnsi="Times New Roman" w:cs="Times New Roman"/>
          <w:u w:val="single"/>
        </w:rPr>
        <w:t xml:space="preserve"> высшая квалификационная категория</w:t>
      </w:r>
    </w:p>
    <w:p w:rsidR="0093702C" w:rsidRPr="003012A6" w:rsidRDefault="00E85250" w:rsidP="003F6106">
      <w:pPr>
        <w:pStyle w:val="af0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издания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142765">
        <w:rPr>
          <w:rFonts w:ascii="Times New Roman" w:hAnsi="Times New Roman" w:cs="Times New Roman"/>
          <w:u w:val="single"/>
        </w:rPr>
        <w:t>___</w:t>
      </w:r>
      <w:proofErr w:type="spellStart"/>
      <w:r w:rsidR="00142765" w:rsidRPr="00142765">
        <w:rPr>
          <w:rFonts w:ascii="Times New Roman" w:hAnsi="Times New Roman" w:cs="Times New Roman"/>
          <w:u w:val="single"/>
        </w:rPr>
        <w:t>Перышкин</w:t>
      </w:r>
      <w:proofErr w:type="spellEnd"/>
      <w:r w:rsidR="00142765" w:rsidRPr="00142765">
        <w:rPr>
          <w:rFonts w:ascii="Times New Roman" w:hAnsi="Times New Roman" w:cs="Times New Roman"/>
          <w:spacing w:val="-4"/>
          <w:u w:val="single"/>
        </w:rPr>
        <w:t xml:space="preserve"> И.М., </w:t>
      </w:r>
      <w:proofErr w:type="spellStart"/>
      <w:r w:rsidR="00142765" w:rsidRPr="00142765">
        <w:rPr>
          <w:rFonts w:ascii="Times New Roman" w:hAnsi="Times New Roman" w:cs="Times New Roman"/>
          <w:spacing w:val="-4"/>
          <w:u w:val="single"/>
        </w:rPr>
        <w:t>Гутник</w:t>
      </w:r>
      <w:proofErr w:type="spellEnd"/>
      <w:r w:rsidR="00142765" w:rsidRPr="00142765">
        <w:rPr>
          <w:rFonts w:ascii="Times New Roman" w:hAnsi="Times New Roman" w:cs="Times New Roman"/>
          <w:spacing w:val="-4"/>
          <w:u w:val="single"/>
        </w:rPr>
        <w:t xml:space="preserve"> Е.М., Иванов А.И., Петрова М.А. </w:t>
      </w:r>
      <w:r w:rsidR="00142765" w:rsidRPr="00142765">
        <w:rPr>
          <w:rFonts w:ascii="Times New Roman" w:hAnsi="Times New Roman" w:cs="Times New Roman"/>
          <w:u w:val="single"/>
        </w:rPr>
        <w:t>Физика:</w:t>
      </w:r>
      <w:r w:rsidR="00142765" w:rsidRPr="00142765">
        <w:rPr>
          <w:rFonts w:ascii="Times New Roman" w:hAnsi="Times New Roman" w:cs="Times New Roman"/>
          <w:spacing w:val="-5"/>
          <w:u w:val="single"/>
        </w:rPr>
        <w:t xml:space="preserve"> 9</w:t>
      </w:r>
      <w:r w:rsidR="00142765" w:rsidRPr="00142765">
        <w:rPr>
          <w:rFonts w:ascii="Times New Roman" w:hAnsi="Times New Roman" w:cs="Times New Roman"/>
          <w:u w:val="single"/>
        </w:rPr>
        <w:t>-й класс: базовый уровень: учебник – АО «Издательство «Просвещение»</w:t>
      </w:r>
      <w:r w:rsidR="00142765">
        <w:rPr>
          <w:rFonts w:ascii="Times New Roman" w:hAnsi="Times New Roman" w:cs="Times New Roman"/>
          <w:u w:val="single"/>
        </w:rPr>
        <w:t xml:space="preserve">, </w:t>
      </w:r>
      <w:r w:rsidR="0003132F" w:rsidRPr="00142765">
        <w:rPr>
          <w:rFonts w:ascii="Times New Roman" w:hAnsi="Times New Roman" w:cs="Times New Roman"/>
          <w:u w:val="single"/>
        </w:rPr>
        <w:t>М</w:t>
      </w:r>
      <w:r w:rsidR="0003132F">
        <w:rPr>
          <w:rFonts w:ascii="Times New Roman" w:hAnsi="Times New Roman" w:cs="Times New Roman"/>
          <w:u w:val="single"/>
        </w:rPr>
        <w:t xml:space="preserve">., </w:t>
      </w:r>
      <w:r w:rsidR="0093702C" w:rsidRPr="003012A6">
        <w:rPr>
          <w:rFonts w:ascii="Times New Roman" w:hAnsi="Times New Roman" w:cs="Times New Roman"/>
          <w:u w:val="single"/>
        </w:rPr>
        <w:t xml:space="preserve"> 20</w:t>
      </w:r>
      <w:r w:rsidR="00EA10C8">
        <w:rPr>
          <w:rFonts w:ascii="Times New Roman" w:hAnsi="Times New Roman" w:cs="Times New Roman"/>
          <w:u w:val="single"/>
        </w:rPr>
        <w:t>2</w:t>
      </w:r>
      <w:r w:rsidR="00142765">
        <w:rPr>
          <w:rFonts w:ascii="Times New Roman" w:hAnsi="Times New Roman" w:cs="Times New Roman"/>
          <w:u w:val="single"/>
        </w:rPr>
        <w:t>3</w:t>
      </w:r>
      <w:r w:rsidR="0093702C" w:rsidRPr="003012A6">
        <w:rPr>
          <w:rFonts w:ascii="Times New Roman" w:hAnsi="Times New Roman" w:cs="Times New Roman"/>
          <w:u w:val="single"/>
        </w:rPr>
        <w:t xml:space="preserve"> год издания.</w:t>
      </w:r>
    </w:p>
    <w:p w:rsidR="0093702C" w:rsidRPr="00702497" w:rsidRDefault="0093702C" w:rsidP="0093702C">
      <w:pPr>
        <w:rPr>
          <w:rFonts w:ascii="Times New Roman" w:hAnsi="Times New Roman" w:cs="Times New Roman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>МЕХИКО</w:t>
      </w:r>
      <w:r w:rsidR="00236C2B">
        <w:rPr>
          <w:rFonts w:ascii="Times New Roman" w:hAnsi="Times New Roman" w:cs="Times New Roman"/>
          <w:sz w:val="22"/>
        </w:rPr>
        <w:t>,</w:t>
      </w:r>
      <w:r w:rsidRPr="00702497">
        <w:rPr>
          <w:rFonts w:ascii="Times New Roman" w:hAnsi="Times New Roman" w:cs="Times New Roman"/>
          <w:sz w:val="22"/>
        </w:rPr>
        <w:t xml:space="preserve"> 202</w:t>
      </w:r>
      <w:r w:rsidR="00241EF7">
        <w:rPr>
          <w:rFonts w:ascii="Times New Roman" w:hAnsi="Times New Roman" w:cs="Times New Roman"/>
          <w:sz w:val="22"/>
        </w:rPr>
        <w:t>4</w:t>
      </w:r>
      <w:bookmarkStart w:id="1" w:name="_GoBack"/>
      <w:bookmarkEnd w:id="1"/>
      <w:r w:rsidRPr="00702497">
        <w:rPr>
          <w:rFonts w:ascii="Times New Roman" w:hAnsi="Times New Roman" w:cs="Times New Roman"/>
          <w:sz w:val="22"/>
        </w:rPr>
        <w:t xml:space="preserve"> г.</w:t>
      </w:r>
    </w:p>
    <w:p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3012A6">
          <w:headerReference w:type="default" r:id="rId9"/>
          <w:type w:val="continuous"/>
          <w:pgSz w:w="15840" w:h="12240" w:orient="landscape"/>
          <w:pgMar w:top="851" w:right="851" w:bottom="851" w:left="851" w:header="720" w:footer="720" w:gutter="0"/>
          <w:cols w:space="720"/>
          <w:docGrid w:linePitch="326" w:charSpace="-6554"/>
        </w:sectPr>
      </w:pPr>
    </w:p>
    <w:p w:rsidR="00142765" w:rsidRDefault="00142765" w:rsidP="00142765">
      <w:pPr>
        <w:pStyle w:val="af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ПЛАНИРУЕМЫЕ РЕЗУЛЬТАТЫ ИЗУЧЕНИЯ УЧЕБНОГО ПРЕДМЕТА, КУРСА</w:t>
      </w:r>
    </w:p>
    <w:p w:rsidR="0093702C" w:rsidRPr="0093702C" w:rsidRDefault="0093702C" w:rsidP="0093702C">
      <w:pPr>
        <w:pStyle w:val="western"/>
        <w:spacing w:before="0" w:beforeAutospacing="0" w:after="0" w:afterAutospacing="0"/>
        <w:ind w:firstLine="709"/>
        <w:jc w:val="center"/>
        <w:rPr>
          <w:b/>
          <w:bCs/>
          <w:sz w:val="20"/>
        </w:rPr>
      </w:pP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Личностными результатами обучения физике в основной школе являются: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4.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5.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6.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93702C">
        <w:rPr>
          <w:rFonts w:ascii="Times New Roman" w:hAnsi="Times New Roman" w:cs="Times New Roman"/>
        </w:rPr>
        <w:t>конвенционирования</w:t>
      </w:r>
      <w:proofErr w:type="spellEnd"/>
      <w:r w:rsidRPr="0093702C">
        <w:rPr>
          <w:rFonts w:ascii="Times New Roman" w:hAnsi="Times New Roman" w:cs="Times New Roman"/>
        </w:rPr>
        <w:t xml:space="preserve"> интересов, процедур, готовность и способность к ведению переговоров).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7.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</w:t>
      </w:r>
      <w:r w:rsidRPr="0093702C">
        <w:rPr>
          <w:rFonts w:ascii="Times New Roman" w:hAnsi="Times New Roman" w:cs="Times New Roman"/>
        </w:rPr>
        <w:lastRenderedPageBreak/>
        <w:t>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8.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9.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10.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 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Метапредметные результаты обучения физике в основной школе включают межпредметные понятия и универсальные учебные действия (регулятивные, познавательные, коммуникативные).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  <w:u w:val="single"/>
        </w:rPr>
      </w:pPr>
      <w:r w:rsidRPr="0093702C">
        <w:rPr>
          <w:rFonts w:ascii="Times New Roman" w:hAnsi="Times New Roman" w:cs="Times New Roman"/>
          <w:i/>
          <w:u w:val="single"/>
        </w:rPr>
        <w:t>Межпредметные понятия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Условием формирования межпредметных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продолжается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При изучении физики обучающиеся усовершенствуют приобретенные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главную и избыточную информацию, выполнять смысловое свертывание выделенных фактов, мыслей;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••представлять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••заполнять и дополнять таблицы, схемы, диаграммы, тексты.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В ходе изучения физики,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  <w:u w:val="single"/>
        </w:rPr>
      </w:pPr>
      <w:r w:rsidRPr="0093702C">
        <w:rPr>
          <w:rFonts w:ascii="Times New Roman" w:hAnsi="Times New Roman" w:cs="Times New Roman"/>
          <w:i/>
          <w:u w:val="single"/>
        </w:rPr>
        <w:t>Регулятивные УУД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 существующие и планировать будущие образовательные результаты;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••идентифицировать собственные проблемы и определять главную проблему;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••выдвигать версии решения проблемы, формулировать гипотезы, предвосхищать конечный результат;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••ставить цель деятельности на основе определенной проблемы и существующих возможностей;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••формулировать учебные задачи как шаги достижения поставленной цели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необходимые действие(я) в соответствии с учебной и познавательной задачей и составлять алгоритм их выполнения;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••обосновывать и осуществлять выбор наиболее эффективных способов решения учебных и познавательных задач;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••определять/находить, в том числе из предложенных вариантов, условия для выполнения учебной и познавательной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••выбирать из предложенных вариантов и самостоятельно искать средства/ресурсы для решения задачи/достижения цели;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••составлять план решения проблемы (выполнения проекта, проведения исследования);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потенциальные затруднения при решении учебной и познавательной задачи и находить средства для их устранения;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••планировать и корректировать свою индивидуальную образовательную траекторию.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••систематизировать (в том числе выбирать приоритетные) критерии планируемых результатов и оценки своей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••отбирать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••оценивать свою деятельность, аргументируя причины достижения или отсутствия планируемого результата;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••сверять свои действия с целью и, при необходимости, исправлять ошибки самостоятельно.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4. Умение оценивать правильность выполнения учебной задачи, собственные возможности ее решения.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критерии правильности (корректности) выполнения учебной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 и обосновывать применение соответствующего инструментария для выполнения учебной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••фиксировать и анализировать динамику собственных образовательных результатов.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5. 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••соотносить реальные и планируемые результаты индивидуальной образовательной деятельности и делать выводы;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••принимать решение в учебной ситуации и нести за него ответственность;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••самостоятельно определять причины своего успеха или неуспеха и находить способы выхода из ситуации неуспеха;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••демонстрировать приемы регуляции психофизиологических/эмоциональных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  <w:u w:val="single"/>
        </w:rPr>
      </w:pPr>
      <w:r w:rsidRPr="0093702C">
        <w:rPr>
          <w:rFonts w:ascii="Times New Roman" w:hAnsi="Times New Roman" w:cs="Times New Roman"/>
          <w:i/>
          <w:u w:val="single"/>
        </w:rPr>
        <w:t>Познавательные УУД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••подбирать слова, соподчиненные ключевому слову, определяющие его признаки и свойства;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••выстраивать логическую цепочку, состоящую из ключевого слова и соподчиненных ему слов;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общий признак двух или нескольких предметов или явлений и объяснять их сходство;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••объединять предметы и явления в группы по определенным признакам, сравнивать, классифицировать и обобщать факты и явления;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явление из общего ряда других явлений;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рассуждение от общих закономерностей к частным явлениям и от частных явлений к общим закономерностям;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рассуждение на основе сравнения предметов и явлений, выделяя при этом общие признаки;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••излагать полученную информацию, интерпретируя ее в контексте решаемой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proofErr w:type="spellStart"/>
      <w:r w:rsidRPr="0093702C">
        <w:rPr>
          <w:rFonts w:ascii="Times New Roman" w:hAnsi="Times New Roman" w:cs="Times New Roman"/>
        </w:rPr>
        <w:t>вербализовать</w:t>
      </w:r>
      <w:proofErr w:type="spellEnd"/>
      <w:r w:rsidRPr="0093702C">
        <w:rPr>
          <w:rFonts w:ascii="Times New Roman" w:hAnsi="Times New Roman" w:cs="Times New Roman"/>
        </w:rPr>
        <w:t xml:space="preserve"> эмоциональное впечатление, оказанное на него источником;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2. Умение создавать, применять и преобразовывать знаки и символы, модели и схемы для решения учебных и познавательных задач.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••обозначать символом и знаком предмет и/или явление;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логические связи между предметами и/или явлениями, обозначать данные логические связи с помощью знаков в схеме;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••создавать абстрактный или реальный образ предмета и/или явления;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модель/схему на основе условий задачи и/или способа ее решения;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••преобразовывать модели с целью выявления общих законов, определяющих данную предметную область;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доказательство: прямое, косвенное, от противного;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3. Смысловое чтение.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••находить в тексте требуемую информацию (в соответствии с целями своей деятельности);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••ориентироваться в содержании текста, понимать целостный смысл текста, структурировать текст;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••устанавливать взаимосвязь описанных в тексте событий, явлений, процессов;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••резюмировать главную идею текста;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••критически оценивать содержание и форму текста.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 w:rsidRPr="00142765">
        <w:rPr>
          <w:rFonts w:ascii="Times New Roman" w:hAnsi="Times New Roman" w:cs="Times New Roman"/>
          <w:i/>
        </w:rPr>
        <w:t>. 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свое отношение к природной среде;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 влияние экологических факторов на среду обитания живых организмов;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••проводить причинный и вероятностный анализ экологических ситуаций;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••прогнозировать изменения ситуации при смене действия одного фактора на действие другого фактора;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••распространять экологические знания и участвовать в практических делах по защите окружающей среды;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••выражать свое отношение к природе через рисунки, сочинения, модели, проектные работы.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5. Развитие мотивации к овладению культурой активного использования словарей и других поисковых систем.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необходимые ключевые поисковые слова и запросы;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••осуществлять взаимодействие с электронными поисковыми системами, словарями;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••формировать множественную выборку из поисковых источников для объективизации результатов поиска;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••соотносить полученные результаты поиска со своей деятельностью.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6.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возможные роли в совместной деятельности;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••играть определенную роль в совместной деятельности;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свои действия и действия партнера, которые способствовали или препятствовали продуктивной коммуникации;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позитивные отношения в процессе учебной и познавательной деятельности;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••предлагать альтернативное решение в конфликтной ситуации;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общую точку зрения в дискуссии;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••договариваться о правилах и вопросах для обсуждения в соответствии с поставленной перед группой задачей;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3702C" w:rsidRPr="0093702C" w:rsidRDefault="0093702C" w:rsidP="00142765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••устранять в рамках диалога разрывы в коммуникации,</w:t>
      </w:r>
      <w:r w:rsidR="00D703EE">
        <w:rPr>
          <w:rFonts w:ascii="Times New Roman" w:hAnsi="Times New Roman" w:cs="Times New Roman"/>
        </w:rPr>
        <w:t xml:space="preserve"> </w:t>
      </w:r>
      <w:r w:rsidRPr="0093702C">
        <w:rPr>
          <w:rFonts w:ascii="Times New Roman" w:hAnsi="Times New Roman" w:cs="Times New Roman"/>
        </w:rPr>
        <w:t xml:space="preserve">обусловленные непониманием/неприятием со стороны собеседника задачи, </w:t>
      </w:r>
      <w:r w:rsidRPr="0093702C">
        <w:rPr>
          <w:rFonts w:ascii="Times New Roman" w:hAnsi="Times New Roman" w:cs="Times New Roman"/>
        </w:rPr>
        <w:lastRenderedPageBreak/>
        <w:t>формы или содержания диалога.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7.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задачу коммуникации и в соответствии с ней отбирать речевые средства;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••отбирать и использовать речевые средства в процессе коммуникации с другими людьми (диалог в паре, в малой группе и т. д.);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••представлять в устной или письменной форме развернутый план собственной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••соблюдать нормы публичной речи, регламент в монологе и дискуссии в соответствии с коммуникативной задачей;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••высказывать и обосновывать мнение (суждение) и запрашивать мнение партнера в рамках диалога;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••принимать решение в ходе диалога и согласовывать его с собеседником;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••создавать письменные «клишированные» и оригинальные тексты с использованием необходимых речевых средств;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••использовать вербальные средства (средства логической связи) для выделения смысловых блоков своего выступления;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••использовать невербальные средства или наглядные материалы, подготовленные/отобранные под руководством учителя;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3702C" w:rsidRPr="00142765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8. Формирование и развитие компетентности в области использования информационно-коммуникационных технологий (далее — ИКТ). </w:t>
      </w:r>
      <w:r w:rsidRPr="00142765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информационный аспект задачи, оперировать данными, использовать модель решения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••использовать информацию с учетом этических и правовых норм;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Предметные результаты обучения физике в основной школе.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  <w:i/>
          <w:iCs/>
        </w:rPr>
        <w:t>Выпускник научится</w:t>
      </w:r>
      <w:r w:rsidRPr="0093702C">
        <w:rPr>
          <w:rFonts w:ascii="Times New Roman" w:hAnsi="Times New Roman" w:cs="Times New Roman"/>
        </w:rPr>
        <w:t>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••соблюдать правила безопасности и охраны труда при работе с учебным и лабораторным оборудованием;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••понимать смысл основных физических терминов: единицы измерения;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  <w:i/>
          <w:u w:val="single"/>
        </w:rPr>
        <w:lastRenderedPageBreak/>
        <w:t>Примечание.</w:t>
      </w:r>
      <w:r w:rsidRPr="0093702C">
        <w:rPr>
          <w:rFonts w:ascii="Times New Roman" w:hAnsi="Times New Roman" w:cs="Times New Roman"/>
        </w:rPr>
        <w:t xml:space="preserve">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••понимать роль эксперимента в получении научной информации;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••проводить прямые измерения физических величин: время, расстояние, радиационный фон (с использованием дозиметра); при этом выбирать оптимальный способ измерения и использовать простейшие методы оценки погрешностей измерений;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••понимать принципы действия машин, приборов и технических устройств, условия их безопасного использования в повседневной жизни; популярную литературу о физических явлениях, справочные материалы, ресурсы Интернета.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  <w:i/>
        </w:rPr>
        <w:t>Физика и ее роль в познании окружающего мира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Предметными результатами освоения темы являются: 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проводить наблюдения физических явлений; измерять физические величины:</w:t>
      </w:r>
      <w:r w:rsidR="00BA248C">
        <w:rPr>
          <w:rFonts w:ascii="Times New Roman" w:hAnsi="Times New Roman" w:cs="Times New Roman"/>
        </w:rPr>
        <w:t xml:space="preserve"> расстояние, промежуток времени</w:t>
      </w:r>
      <w:r w:rsidRPr="0093702C">
        <w:rPr>
          <w:rFonts w:ascii="Times New Roman" w:hAnsi="Times New Roman" w:cs="Times New Roman"/>
        </w:rPr>
        <w:t>; определять цену деления шкалы прибора с учетом погрешности измерения;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роли ученых нашей страны в развитии современной физики и влиянии на технический и социальный прогресс.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  <w:i/>
        </w:rPr>
        <w:t>Механические явления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Предметными результатами освоения темы являются: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и способность объяснять физические явления: механическое движение, равномерное и неравномерное движение, инерция, всемирное тяготение, превращение одного вид</w:t>
      </w:r>
      <w:r w:rsidR="00BA248C">
        <w:rPr>
          <w:rFonts w:ascii="Times New Roman" w:hAnsi="Times New Roman" w:cs="Times New Roman"/>
        </w:rPr>
        <w:t>а механической энергии в другой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и способность описывать и объяснять физические явления: поступательное движение, смена дня и ночи на Земле, свободное падение тел, невесомость, движение по окружности с постоянной по модулю скоростью, колебания математического и пружинного маятников, резонанс (в том числе звуковой), механические волны, длина волны, отражение звука, эхо;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знание и способность давать определения/описания физических понятий: относительность движения, первая космическая скорость, реактивное движение; физических моделей: материальная точка, система отсчета; физических величин: перемещение, скорость равномерного прямолинейного движения, мгновенная скорость и ускорение при равноускоренном прямолинейном движении, скорость и центростремительное ускорение при равномерном движении тела по окружности, импульс;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измерять: скорость, мгновенную скорость и ускорение при равноускоренном прямолинейном движении, центростремительное ускорение при равномерном движении по окружности, силу, вес, силу трения скольжения, силу трения качения, равнодействующую сил, действующих на тело, механическую работу, мощность, потен</w:t>
      </w:r>
      <w:r w:rsidR="00BA248C">
        <w:rPr>
          <w:rFonts w:ascii="Times New Roman" w:hAnsi="Times New Roman" w:cs="Times New Roman"/>
        </w:rPr>
        <w:t>циальную и кинетическую энергию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владение экспериментальными методами исследования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соприкосновения тел и силы, прижимающей тело к пове</w:t>
      </w:r>
      <w:r w:rsidR="00BA248C">
        <w:rPr>
          <w:rFonts w:ascii="Times New Roman" w:hAnsi="Times New Roman" w:cs="Times New Roman"/>
        </w:rPr>
        <w:t>рхности (нормального давления)</w:t>
      </w:r>
      <w:r w:rsidRPr="0093702C">
        <w:rPr>
          <w:rFonts w:ascii="Times New Roman" w:hAnsi="Times New Roman" w:cs="Times New Roman"/>
        </w:rPr>
        <w:t>, зависимости периода и частоты колебаний маятника от длины его нити;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- понимание смысла основных физических законов: законы Ньютона, закон всемирного тяготения, закон Гука, закон сохранения импу</w:t>
      </w:r>
      <w:r w:rsidR="00BA248C">
        <w:rPr>
          <w:rFonts w:ascii="Times New Roman" w:hAnsi="Times New Roman" w:cs="Times New Roman"/>
        </w:rPr>
        <w:t xml:space="preserve">льса, закон сохранения энергии </w:t>
      </w:r>
      <w:r w:rsidRPr="0093702C">
        <w:rPr>
          <w:rFonts w:ascii="Times New Roman" w:hAnsi="Times New Roman" w:cs="Times New Roman"/>
        </w:rPr>
        <w:t>и умение применять их на практике;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владение способами выполнения расчетов при нахождении: скорости (средней скорости), пути, вр</w:t>
      </w:r>
      <w:r w:rsidR="00BA248C">
        <w:rPr>
          <w:rFonts w:ascii="Times New Roman" w:hAnsi="Times New Roman" w:cs="Times New Roman"/>
        </w:rPr>
        <w:t>емени, силы тяжести, веса тела</w:t>
      </w:r>
      <w:r w:rsidRPr="0093702C">
        <w:rPr>
          <w:rFonts w:ascii="Times New Roman" w:hAnsi="Times New Roman" w:cs="Times New Roman"/>
        </w:rPr>
        <w:t>, силы упругости, равнодействующей сил, действующих на тело, механической работы, мощности, КПД, кинети</w:t>
      </w:r>
      <w:r w:rsidR="00BA248C">
        <w:rPr>
          <w:rFonts w:ascii="Times New Roman" w:hAnsi="Times New Roman" w:cs="Times New Roman"/>
        </w:rPr>
        <w:t xml:space="preserve">ческой и потенциальной энергии </w:t>
      </w:r>
      <w:r w:rsidRPr="0093702C">
        <w:rPr>
          <w:rFonts w:ascii="Times New Roman" w:hAnsi="Times New Roman" w:cs="Times New Roman"/>
        </w:rPr>
        <w:t>в соответствии с поставленной задачей на основании использования законов физики;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находить связь между физическими величинами: силой тяжести и массой тела</w:t>
      </w:r>
      <w:r w:rsidR="00BA248C">
        <w:rPr>
          <w:rFonts w:ascii="Times New Roman" w:hAnsi="Times New Roman" w:cs="Times New Roman"/>
        </w:rPr>
        <w:t>, скорости со временем и путем</w:t>
      </w:r>
      <w:r w:rsidRPr="0093702C">
        <w:rPr>
          <w:rFonts w:ascii="Times New Roman" w:hAnsi="Times New Roman" w:cs="Times New Roman"/>
        </w:rPr>
        <w:t>, силой тяжести и весом тела;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переводить физические величины из несистемных в СИ и наоборот;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- понимание принципов действия динамометра, весов, встречающихся в повседневной жизни, </w:t>
      </w:r>
      <w:r w:rsidR="00BA248C">
        <w:rPr>
          <w:rFonts w:ascii="Times New Roman" w:hAnsi="Times New Roman" w:cs="Times New Roman"/>
        </w:rPr>
        <w:t xml:space="preserve">наклонной плоскости </w:t>
      </w:r>
      <w:r w:rsidRPr="0093702C">
        <w:rPr>
          <w:rFonts w:ascii="Times New Roman" w:hAnsi="Times New Roman" w:cs="Times New Roman"/>
        </w:rPr>
        <w:t>и способов обеспечения безопасности при их использовании;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приводить примеры технических устройств и живых организмов, в основе перемещения которых лежит принцип реактивного движения; знание и умение объяснять устройство и действие космических ракет-носителей;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использовать полученные знания в повседневной жизни (быт, экология, охрана окружающей среды).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  <w:i/>
        </w:rPr>
        <w:t>Тепловые явления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Предметными результатами освоения темы являются: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смысла закона сохранения и превращения энергии тепловых процессах и умение применять его на практике;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овладение способами выполнения расчетов для нахождения: физических величин в кратные и дольные единицы;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использовать полученные знания в повседневной жизни (быт, экология, охрана окружающей среды).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  <w:i/>
        </w:rPr>
        <w:t>Электромагнитные явления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Предметными результатами освоения темы являются: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и способность описывать и объяснять физические явления/процессы: электромагнитная индукция, самоиндукция, преломление света, дисперсия света, поглощение и испускание света атомами, возникновение линейчатых спектров испускания и поглощения;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знание и способность давать определения/описания физических понятий: линии магнитной индукции, однородное и неоднородное магнитное поле, магнитный поток, переменный электрический ток, электромагнитное поле, электромагнитные волны, электро</w:t>
      </w:r>
      <w:r w:rsidR="00B3369B">
        <w:rPr>
          <w:rFonts w:ascii="Times New Roman" w:hAnsi="Times New Roman" w:cs="Times New Roman"/>
        </w:rPr>
        <w:t>магнитные колебания, радиосвязь</w:t>
      </w:r>
      <w:r w:rsidRPr="0093702C">
        <w:rPr>
          <w:rFonts w:ascii="Times New Roman" w:hAnsi="Times New Roman" w:cs="Times New Roman"/>
        </w:rPr>
        <w:t>; физических величин: магнитная индукция, индуктивность, период, частота и амплитуда электромагнитных колебаний, показатели преломления света;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знание формулировок, понимание смысла и умение применять закон преломления света и правило Ленца, квантовых постулатов Бора;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смысла основных физических законов и умение применять их на практике: закон преломления света;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знание назначения, устройства и принципа действия технических устройств: электромеханический индукционный генератор переменного тока, трансформатор, колебательный контур, детектор, спектроскоп, спектрограф;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сути метода спектрального анализа и его возможностей;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использовать полученные знания в повседневной жизни (экология, быт, охрана окружающей среды, техника безопасности).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  <w:i/>
        </w:rPr>
        <w:t>Квантовые явления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Предметными результатами освоения темы являются: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- понимание и способность описывать и объяснять физические явления: радиоактивность, ионизирующие излучения;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знание и способность давать определения/описания физических понятий: радиоактивность, альфа-, бета- и гамма-частицы; физических моделей: модели строения атомов, предложенные Д. Томсоном и Э. Резерфордом; протонно-нейтронная модель атомного ядра, модель процесса деления ядра атома урана; физических величин: поглощенная доза излучения, коэффициент качества, эквивалентная доза, период полураспада;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приводить примеры и объяснять устройство и принцип действия технических устройств и установок: счетчик Гейгера, камера Вильсона, пузырьковая камера, ядерный реактор на медленных нейтронах;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измерять мощность дозы радиоактивного излучения бытовым дозиметром;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знание формулировок, понимание смысла и умение применять: закон сохранения массового числа, закон сохранения заряда, закон радиоактивного распада, правило смещения;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владение экспериментальными методами исследования в процессе изучения зависимости мощности излучения продуктов распада радона от времени;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сути экспериментальных методов исследования частиц;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использовать полученные знания в повседневной жизни (быт, экология, охрана окружающей среды, техника безопасности и др.).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  <w:i/>
        </w:rPr>
        <w:t>Строение и эволюция Вселенной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Предметными результатами освоения темы являются: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представление о составе, строении, происхождении и возрасте Солнечной системы;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применять физические законы для объяснения движения планет Солнечной системы;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знание и способность давать определения/описания физических понятий: геоцентрическая и гелиоцентрическая системы мира;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объяснение сути эффекта Х. Доплера; знание формулировки и объяснение сути закона Э. Хаббла;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знание, что существенными параметрами, отличающими звезды от планет, являются их массы и источники энергии (термоядерные реакции в недрах звезд и радиоактивные в недрах планет), что закон Э. Хаббла явился экспериментальным подтверждением модели нестационарной Вселенной, открытой А. А. Фридманом;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сравнивать физические и орбитальные параметры планет земной группы с соответствующими параметрами планет-гигантов и находить в них общее и различное.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  <w:i/>
          <w:iCs/>
        </w:rPr>
        <w:t>Выпускник получит возможность научиться</w:t>
      </w:r>
      <w:r w:rsidRPr="0093702C">
        <w:rPr>
          <w:rFonts w:ascii="Times New Roman" w:hAnsi="Times New Roman" w:cs="Times New Roman"/>
        </w:rPr>
        <w:t>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сравнивать точность измерения физических величин по величине их относительной погрешности при проведении прямых измерений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 xml:space="preserve">воспринимать информацию физического содержания в научно-популярной литературе и средствах массовой информации, </w:t>
      </w:r>
      <w:r w:rsidRPr="0093702C">
        <w:rPr>
          <w:rFonts w:ascii="Times New Roman" w:hAnsi="Times New Roman" w:cs="Times New Roman"/>
          <w:iCs/>
        </w:rPr>
        <w:lastRenderedPageBreak/>
        <w:t>критически оценивать полученную информацию, анализируя ее содержание и данные об источнике информации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93702C" w:rsidRPr="0093702C" w:rsidRDefault="0093702C" w:rsidP="0093702C">
      <w:pPr>
        <w:pStyle w:val="af0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142765" w:rsidRDefault="00142765" w:rsidP="00142765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428469257"/>
      <w:bookmarkStart w:id="3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2"/>
      <w:bookmarkEnd w:id="3"/>
      <w:r>
        <w:rPr>
          <w:rFonts w:ascii="Times New Roman" w:hAnsi="Times New Roman" w:cs="Times New Roman"/>
          <w:sz w:val="24"/>
          <w:szCs w:val="24"/>
        </w:rPr>
        <w:t>, КУРСА</w:t>
      </w:r>
    </w:p>
    <w:p w:rsidR="00142765" w:rsidRDefault="00142765" w:rsidP="0093702C">
      <w:pPr>
        <w:pStyle w:val="af0"/>
        <w:jc w:val="both"/>
        <w:rPr>
          <w:rFonts w:ascii="Times New Roman" w:hAnsi="Times New Roman" w:cs="Times New Roman"/>
          <w:b/>
          <w:bCs/>
        </w:rPr>
      </w:pP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bCs/>
        </w:rPr>
      </w:pPr>
      <w:r w:rsidRPr="0093702C">
        <w:rPr>
          <w:rFonts w:ascii="Times New Roman" w:hAnsi="Times New Roman" w:cs="Times New Roman"/>
          <w:b/>
          <w:bCs/>
        </w:rPr>
        <w:t>Законы взаимодействия и движения тел (3</w:t>
      </w:r>
      <w:r w:rsidR="00485018">
        <w:rPr>
          <w:rFonts w:ascii="Times New Roman" w:hAnsi="Times New Roman" w:cs="Times New Roman"/>
          <w:b/>
          <w:bCs/>
        </w:rPr>
        <w:t>7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93702C" w:rsidRPr="0093702C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Описание движения. Материальная точка как модель тела. Критерии замены тела материальной точкой. Поступательное движение. Система отсчета. Перемещение. Различие между понятиями «путь» и «перемещение». Нахождение координаты тела по его начальной координате и проекции вектора перемещения. Перемещение при прямолинейном равномерном движении. Прямолинейное равноускоренное движение. Мгновенная скорость. Ускорение. Скорость прямолинейного равноускоренного движения.</w:t>
      </w:r>
    </w:p>
    <w:p w:rsidR="0093702C" w:rsidRPr="0093702C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График скорости. Перемещение при прямолинейном равноускоренном движении. Закономерности, присущие прямолинейному равноускоренному движению без начальной скорости. Относительность траектории, перемещения, пути, скорости. Геоцентрическая и гелиоцентрическая системы мира. Причина смены дня и ночи на Земле (в гелиоцентрической системе). Причины движения с точки зрения Аристотеля и его последователей. Закон инерции. Первый закон Ньютона. Инерциальные системы отсчета.</w:t>
      </w:r>
    </w:p>
    <w:p w:rsidR="00142765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Второй закон Ньютона. Третий закон Ньютона. Свободное падение тел. Ускорение свободного падения. Падение тел в воздухе и разреженном пространстве. Уменьшение модуля вектора скорости при противоположном направлении векторов начальной скорости и ускорения свободного падения. Невесомость. Закон всемирного тяготения и условия его применимости. Гравитационная постоянная. Ускорение свободного падения на Земле и других небесных телах. Зависимость ускорения свободного падения от широты места и высоты над Землей. Сила упругости. Закон Гука. Сила трения. Виды трения: трение покоя, трение скольжения, трение качения. Формула для расчета силы трения скольжения. Примеры полезного проявления трения. </w:t>
      </w:r>
    </w:p>
    <w:p w:rsidR="00142765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Прямолинейное и криволинейное движение. Движение тела по окружности с постоянной по модулю скоростью. Центростремительное ускорение. Искусственные спутники Земли. Первая космическая скорость. </w:t>
      </w:r>
    </w:p>
    <w:p w:rsidR="0093702C" w:rsidRPr="0093702C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</w:rPr>
      </w:pPr>
      <w:r w:rsidRPr="0093702C">
        <w:rPr>
          <w:rFonts w:ascii="Times New Roman" w:hAnsi="Times New Roman" w:cs="Times New Roman"/>
        </w:rPr>
        <w:t>Импульс тела. Замкнутая система тел. Изменение импульсов тел при их взаимодействии. Закон сохранения импульса. Сущность и примеры реактивного движения. Назначение, конструкция и принцип действия ракеты. Многоступенчатые ракеты. Работа силы. Работа силы тяжести и силы упругости. Потенциальная энергия. Потенциальная энергия упругодеформированного тела. Кинетическая энергия. Теорема об изменении кинетической энергии. Закон сохранения механической энергии.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bCs/>
          <w:i/>
          <w:iCs/>
        </w:rPr>
        <w:t>ФРОНТАЛЬНЫЕ ЛАБОРАТОРНЫЕ РАБОТЫ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1. Исследование равноускоренного движения без начальной скорости.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2. Измерение ускорения свободного падения.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</w:p>
    <w:p w:rsidR="0093702C" w:rsidRPr="0093702C" w:rsidRDefault="0093702C" w:rsidP="0093702C">
      <w:pPr>
        <w:pStyle w:val="af0"/>
        <w:widowControl/>
        <w:numPr>
          <w:ilvl w:val="0"/>
          <w:numId w:val="35"/>
        </w:numPr>
        <w:suppressAutoHyphens w:val="0"/>
        <w:ind w:left="0" w:firstLine="426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«Экспериментальное подтверждение справедливости условия криволинейного движения тел»;</w:t>
      </w:r>
    </w:p>
    <w:p w:rsidR="0093702C" w:rsidRPr="0093702C" w:rsidRDefault="0093702C" w:rsidP="0093702C">
      <w:pPr>
        <w:pStyle w:val="af0"/>
        <w:widowControl/>
        <w:numPr>
          <w:ilvl w:val="0"/>
          <w:numId w:val="35"/>
        </w:numPr>
        <w:suppressAutoHyphens w:val="0"/>
        <w:ind w:left="0" w:firstLine="426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«История развития искусственных спутников Земли и решаемые с их помощью научно-исследовательские задачи»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</w:rPr>
      </w:pPr>
      <w:r w:rsidRPr="0093702C">
        <w:rPr>
          <w:rFonts w:ascii="Times New Roman" w:hAnsi="Times New Roman" w:cs="Times New Roman"/>
          <w:b/>
          <w:bCs/>
        </w:rPr>
        <w:t>Механические колебания и волны. Звук (1</w:t>
      </w:r>
      <w:r w:rsidR="00485018">
        <w:rPr>
          <w:rFonts w:ascii="Times New Roman" w:hAnsi="Times New Roman" w:cs="Times New Roman"/>
          <w:b/>
          <w:bCs/>
        </w:rPr>
        <w:t>3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142765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Примеры колебательного движения. Общие черты разнообразных колебаний. Динамика</w:t>
      </w:r>
      <w:r w:rsidR="00142765">
        <w:rPr>
          <w:rFonts w:ascii="Times New Roman" w:hAnsi="Times New Roman" w:cs="Times New Roman"/>
        </w:rPr>
        <w:t xml:space="preserve"> </w:t>
      </w:r>
      <w:r w:rsidRPr="0093702C">
        <w:rPr>
          <w:rFonts w:ascii="Times New Roman" w:hAnsi="Times New Roman" w:cs="Times New Roman"/>
        </w:rPr>
        <w:t xml:space="preserve">колебаний горизонтального пружинного маятника. Свободные колебания, колебательные системы, маятник. Величины, характеризующие колебательное движение: амплитуда, период, частота, фаза колебаний. Зависимость периода и частоты маятника от длины его нити. Гармонические колебания. Превращение </w:t>
      </w:r>
      <w:r w:rsidRPr="0093702C">
        <w:rPr>
          <w:rFonts w:ascii="Times New Roman" w:hAnsi="Times New Roman" w:cs="Times New Roman"/>
        </w:rPr>
        <w:lastRenderedPageBreak/>
        <w:t xml:space="preserve">механической энергии колебательной системы во внутреннюю. Затухающие колебания. Вынужденные колебания. Частота установившихся вынужденных колебаний. Условия наступления и физическая сущность явления резонанса. Учет резонанса в практике. Механизм распространения упругих колебаний. </w:t>
      </w:r>
    </w:p>
    <w:p w:rsidR="00142765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Механические волны. Поперечные и продольные упругие волны в твердых, жидких и газообразных средах. Характеристики волн: скорость, длина волны, частота, период колебаний. Связь между этими величинами. </w:t>
      </w:r>
    </w:p>
    <w:p w:rsidR="0093702C" w:rsidRPr="0093702C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Источники звука — тела, колеблющиеся с частотой 16 Гц — 20 кГц. Ультразвук и инфразвук. Эхолокация. Зависимость высоты звука от частоты, а громкости звука — от амплитуды колебаний и некоторых других причин. Тембр звука. Наличие среды — необходимое условие распространения звука. Скорость звука в различных средах. Отражение звука. Эхо. Звуковой резонанс.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bCs/>
          <w:i/>
          <w:iCs/>
        </w:rPr>
        <w:t>ФРОНТАЛЬНАЯ ЛАБОРАТОРНАЯ РАБОТА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3. Исследование зависимости периода и частоты свободных колебаний маятника от длины его нити.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</w:p>
    <w:p w:rsidR="0093702C" w:rsidRPr="0093702C" w:rsidRDefault="0093702C" w:rsidP="0093702C">
      <w:pPr>
        <w:pStyle w:val="af0"/>
        <w:widowControl/>
        <w:numPr>
          <w:ilvl w:val="0"/>
          <w:numId w:val="36"/>
        </w:numPr>
        <w:suppressAutoHyphens w:val="0"/>
        <w:ind w:left="0" w:firstLine="426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«Определение качественной зависимости периода колебаний пружинного маятника от массы груза и жесткости пружины»;</w:t>
      </w:r>
    </w:p>
    <w:p w:rsidR="0093702C" w:rsidRPr="0093702C" w:rsidRDefault="0093702C" w:rsidP="0093702C">
      <w:pPr>
        <w:pStyle w:val="af0"/>
        <w:widowControl/>
        <w:numPr>
          <w:ilvl w:val="0"/>
          <w:numId w:val="36"/>
        </w:numPr>
        <w:suppressAutoHyphens w:val="0"/>
        <w:ind w:left="0" w:firstLine="426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«Определение качественной зависимости периода колебаний нитяного (математического) маятника от величины ускорения свободного падения»;</w:t>
      </w:r>
    </w:p>
    <w:p w:rsidR="0093702C" w:rsidRPr="0093702C" w:rsidRDefault="0093702C" w:rsidP="0093702C">
      <w:pPr>
        <w:pStyle w:val="af0"/>
        <w:widowControl/>
        <w:numPr>
          <w:ilvl w:val="0"/>
          <w:numId w:val="36"/>
        </w:numPr>
        <w:suppressAutoHyphens w:val="0"/>
        <w:ind w:left="0" w:firstLine="426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«Ультразвук и инфразвук в природе, технике и медицине»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bCs/>
        </w:rPr>
      </w:pPr>
      <w:r w:rsidRPr="0093702C">
        <w:rPr>
          <w:rFonts w:ascii="Times New Roman" w:hAnsi="Times New Roman" w:cs="Times New Roman"/>
          <w:b/>
          <w:bCs/>
        </w:rPr>
        <w:t>Электромагнитное поле (2</w:t>
      </w:r>
      <w:r w:rsidR="00485018">
        <w:rPr>
          <w:rFonts w:ascii="Times New Roman" w:hAnsi="Times New Roman" w:cs="Times New Roman"/>
          <w:b/>
          <w:bCs/>
        </w:rPr>
        <w:t>2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142765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Источники магнитного поля. Гипотеза Ампера. Графическое изображение магнитного поля. Линии неоднородного и однородного магнитного поля. Связь направления линий магнитного поля тока с направлением тока в проводнике. Правило буравчика. Правило правой руки для соленоида. Действие магнитного поля на проводник с током и на движущуюся заряженную частицу. Правило левой руки. Индукция магнитного поля. Модуль вектора магнитной индукции. Линии магнитной индукции. Зависимость магнитного потока, пронизывающего площадь контура, от площади контура, ориентации плоскости контура по отношению к линиям магнитной индукции и от модуля вектора магнитной индукции магнитного поля. Опыты Фарадея. Причина возникновения индукционного тока. Определение явления электромагнитной индукции. Техническое применение явления. Возникновение индукционного тока в алюминиевом кольце при изменении проходящего сквозь кольцо магнитного потока. Определение направления индукционного тока. Правило Ленца. Явления самоиндукции. Индуктивность. Энергия магнитного поля тока. Переменный электрический ток. Электромеханический индукционный генератор (как пример — гидрогенератор). Потери энергии в ЛЭП, способы уменьшения потерь. Назначение, устройство и принцип действия трансформатора, его применение при передаче электроэнергии. Электромагнитное поле, его источник. Различие между вихревым электрическим и электростатическим полями. </w:t>
      </w:r>
    </w:p>
    <w:p w:rsidR="00142765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Электромагнитные волны: скорость, </w:t>
      </w:r>
      <w:proofErr w:type="spellStart"/>
      <w:r w:rsidRPr="0093702C">
        <w:rPr>
          <w:rFonts w:ascii="Times New Roman" w:hAnsi="Times New Roman" w:cs="Times New Roman"/>
        </w:rPr>
        <w:t>поперечность</w:t>
      </w:r>
      <w:proofErr w:type="spellEnd"/>
      <w:r w:rsidRPr="0093702C">
        <w:rPr>
          <w:rFonts w:ascii="Times New Roman" w:hAnsi="Times New Roman" w:cs="Times New Roman"/>
        </w:rPr>
        <w:t>, длина волны, причина возникновения волн. Получение и регистрация электромагнитных волн. Высокочастотные электромагнитные колебания и волны — необходимые средства для осуществления радиосвязи. Колебательный контур, получение электромагнитных колебаний. Формула Томсона. Блок-схема передающего и приемного устройств для осуществления радиосвязи. Амплитудная модуляция и детектирование высокочастотных колебаний. Интерференция и дифракция света. Свет как частный случай электромагнитных волн. Диапазон видимого излучения на шкале электромагнитных волн. Частицы электромагнитного излучения — фотоны (кванты). Явление дисперсии. Разложение белого света в спектр. Получение белого света путем сложения спектральных цветов. Цвета тел. Назначение и устройство</w:t>
      </w:r>
      <w:r w:rsidR="00142765">
        <w:rPr>
          <w:rFonts w:ascii="Times New Roman" w:hAnsi="Times New Roman" w:cs="Times New Roman"/>
        </w:rPr>
        <w:t xml:space="preserve"> </w:t>
      </w:r>
      <w:r w:rsidRPr="0093702C">
        <w:rPr>
          <w:rFonts w:ascii="Times New Roman" w:hAnsi="Times New Roman" w:cs="Times New Roman"/>
        </w:rPr>
        <w:t xml:space="preserve">спектрографа и спектроскопа. </w:t>
      </w:r>
    </w:p>
    <w:p w:rsidR="0093702C" w:rsidRPr="0093702C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</w:rPr>
      </w:pPr>
      <w:r w:rsidRPr="0093702C">
        <w:rPr>
          <w:rFonts w:ascii="Times New Roman" w:hAnsi="Times New Roman" w:cs="Times New Roman"/>
        </w:rPr>
        <w:t xml:space="preserve">Типы оптических спектров. Сплошной и линейчатые спектры, условия их получения. Спектры испускания и поглощения. Закон Кирхгофа. Спектральный анализ. Атомы — источники излучения и поглощения света. Объяснение излучения и поглощения света </w:t>
      </w:r>
      <w:r w:rsidRPr="0093702C">
        <w:rPr>
          <w:rFonts w:ascii="Times New Roman" w:hAnsi="Times New Roman" w:cs="Times New Roman"/>
        </w:rPr>
        <w:lastRenderedPageBreak/>
        <w:t>атомами и происхождения линейчатых спектров на основе постулатов Бора.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bCs/>
          <w:i/>
          <w:iCs/>
        </w:rPr>
        <w:t>ФРОНТАЛЬНЫЕ ЛАБОРАТОРНЫЕ РАБОТЫ</w:t>
      </w:r>
    </w:p>
    <w:p w:rsidR="0093702C" w:rsidRPr="0093702C" w:rsidRDefault="0093702C" w:rsidP="0093702C">
      <w:pPr>
        <w:pStyle w:val="af0"/>
        <w:widowControl/>
        <w:numPr>
          <w:ilvl w:val="0"/>
          <w:numId w:val="36"/>
        </w:numPr>
        <w:suppressAutoHyphens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Изучение явления электромагнитной индукции.</w:t>
      </w:r>
    </w:p>
    <w:p w:rsidR="0093702C" w:rsidRPr="0093702C" w:rsidRDefault="0093702C" w:rsidP="0093702C">
      <w:pPr>
        <w:pStyle w:val="ab"/>
        <w:widowControl/>
        <w:numPr>
          <w:ilvl w:val="0"/>
          <w:numId w:val="36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Наблюдение сплошного и линейчатых спектров испускания.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</w:p>
    <w:p w:rsidR="0093702C" w:rsidRPr="0093702C" w:rsidRDefault="0093702C" w:rsidP="0093702C">
      <w:pPr>
        <w:pStyle w:val="af0"/>
        <w:widowControl/>
        <w:numPr>
          <w:ilvl w:val="0"/>
          <w:numId w:val="37"/>
        </w:numPr>
        <w:suppressAutoHyphens w:val="0"/>
        <w:ind w:left="0" w:firstLine="426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«Развитие средств и способов передачи информации на далекие расстояния с древних времен и до наших дней»;</w:t>
      </w:r>
    </w:p>
    <w:p w:rsidR="0093702C" w:rsidRPr="0093702C" w:rsidRDefault="0093702C" w:rsidP="0093702C">
      <w:pPr>
        <w:pStyle w:val="af0"/>
        <w:widowControl/>
        <w:numPr>
          <w:ilvl w:val="0"/>
          <w:numId w:val="37"/>
        </w:numPr>
        <w:suppressAutoHyphens w:val="0"/>
        <w:ind w:left="0" w:firstLine="426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«Метод спектрального анализа и его применение в науке и технике»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</w:rPr>
      </w:pPr>
      <w:r w:rsidRPr="0093702C">
        <w:rPr>
          <w:rFonts w:ascii="Times New Roman" w:hAnsi="Times New Roman" w:cs="Times New Roman"/>
          <w:b/>
          <w:bCs/>
        </w:rPr>
        <w:t>Строение атома и атомного ядра (</w:t>
      </w:r>
      <w:r w:rsidR="00485018">
        <w:rPr>
          <w:rFonts w:ascii="Times New Roman" w:hAnsi="Times New Roman" w:cs="Times New Roman"/>
          <w:b/>
          <w:bCs/>
        </w:rPr>
        <w:t>15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142765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Сложный состав радиоактивного излучения, α-, β- и γ-частицы. Модель атома Томсона. Опыты Резерфорда по рассеянию α-частиц. Планетарная модель атома. Превращения ядер при радиоактивном распаде на примере α-распада радия. Обозначение ядер химических элементов. Массовое и зарядовое числа. Закон сохранения массового числа и заряда при радиоактивных превращениях. Назначение, устройство и принцип действия счетчика Гейгера и камеры Вильсона. Выбивание α-частицами протонов из ядер атома азота. Наблюдение фотографий образовавшихся в камере Вильсона треков частиц, участвовавших в ядерной реакции. Открытие и свойства нейтрона. Протонно-нейтронная модель ядра. Физический смысл массового и зарядового чисел. Особенности ядерных сил. Изотопы. </w:t>
      </w:r>
    </w:p>
    <w:p w:rsidR="0093702C" w:rsidRPr="0093702C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Энергия связи. Внутренняя энергия атомных ядер. Взаимосвязь массы и энергии. Дефект масс. Выделение или поглощение энергии в ядерных реакциях. Деление ядра урана. Выделение энергии. Условия протекания управляемой цепной реакции. Критическая масса. Назначение, устройство, принцип действия ядерного реактора на медленных нейтронах. Преобразование энергии ядер в электрическую энергию. Преимущества и недостатки АЭС перед другими видами электростанций. Биологическое действие радиации. Физические величины: поглощенная доза излучения, коэффициент качества, эквивалентная доза. Влияние радиоактивных излучений на живые организмы. Период полураспада радиоактивных веществ. Закон радиоактивного распада. Способы защиты от радиации. Условия протекания и примеры термоядерных реакций. Источники энергии Солнца и звезд.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bCs/>
          <w:i/>
          <w:iCs/>
        </w:rPr>
        <w:t>ФРОНТАЛЬНЫЕ ЛАБОРАТОРНЫЕ РАБОТЫ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6. Измерение естественного радиационного фона дозиметром.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7. Изучение деления ядра атома урана по фотографии треков.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8. Изучение треков заряженных частиц по готовым фотографиям.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</w:p>
    <w:p w:rsidR="0093702C" w:rsidRPr="0093702C" w:rsidRDefault="0093702C" w:rsidP="0093702C">
      <w:pPr>
        <w:pStyle w:val="af0"/>
        <w:widowControl/>
        <w:numPr>
          <w:ilvl w:val="0"/>
          <w:numId w:val="38"/>
        </w:numPr>
        <w:suppressAutoHyphens w:val="0"/>
        <w:ind w:left="0" w:firstLine="426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«Негативное воздействие радиации (ионизирующих излучений) на живые организмы и способы защиты от нее»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</w:rPr>
      </w:pPr>
      <w:r w:rsidRPr="0093702C">
        <w:rPr>
          <w:rFonts w:ascii="Times New Roman" w:hAnsi="Times New Roman" w:cs="Times New Roman"/>
          <w:b/>
          <w:bCs/>
        </w:rPr>
        <w:t>Строение и эволюция Вселенной (</w:t>
      </w:r>
      <w:r w:rsidR="00485018">
        <w:rPr>
          <w:rFonts w:ascii="Times New Roman" w:hAnsi="Times New Roman" w:cs="Times New Roman"/>
          <w:b/>
          <w:bCs/>
        </w:rPr>
        <w:t>6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93702C" w:rsidRPr="0093702C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Состав Солнечной системы: Солнце, восемь больших планет (шесть из которых имеют спутники), пять планет-карликов, астероиды, кометы, метеорные тела. Формирование Солнечной системы. Земля и планеты земной группы. Общность характеристик планет земной группы. Планеты-гиганты. Спутники и кольца планет-гигантов. Малые тела Солнечной системы: астероиды, кометы, метеорные тела. Образование хвостов комет. Радиант. Метеорит. Болид. Солнце и звезды: слоистая (зонная) структура, магнитное поле.</w:t>
      </w:r>
    </w:p>
    <w:p w:rsidR="0093702C" w:rsidRPr="0093702C" w:rsidRDefault="0093702C" w:rsidP="0014276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Источник энергии Солнца и звезд — тепло, выделяемое при протекании в их недрах термоядерных реакций. Стадии эволюции Солнца. Галактики. Метагалактика. Три возможные модели нестационарной Вселенной, предложенные А. А. Фридманом. Экспериментальное подтверждение Хабблом расширения Вселенной. Закон Хаббла.</w:t>
      </w:r>
    </w:p>
    <w:p w:rsidR="0093702C" w:rsidRPr="0093702C" w:rsidRDefault="0093702C" w:rsidP="0093702C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</w:p>
    <w:p w:rsidR="0093702C" w:rsidRPr="0093702C" w:rsidRDefault="0093702C" w:rsidP="0093702C">
      <w:pPr>
        <w:pStyle w:val="af0"/>
        <w:widowControl/>
        <w:numPr>
          <w:ilvl w:val="0"/>
          <w:numId w:val="39"/>
        </w:numPr>
        <w:suppressAutoHyphens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«Естественные спутники планет земной группы»; </w:t>
      </w:r>
    </w:p>
    <w:p w:rsidR="0093702C" w:rsidRPr="0093702C" w:rsidRDefault="0093702C" w:rsidP="0093702C">
      <w:pPr>
        <w:pStyle w:val="af0"/>
        <w:widowControl/>
        <w:numPr>
          <w:ilvl w:val="0"/>
          <w:numId w:val="39"/>
        </w:numPr>
        <w:suppressAutoHyphens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«Естественные спутники планет-гигантов»</w:t>
      </w:r>
    </w:p>
    <w:p w:rsidR="0093702C" w:rsidRDefault="0093702C" w:rsidP="0093702C">
      <w:pPr>
        <w:pStyle w:val="af0"/>
        <w:jc w:val="both"/>
        <w:rPr>
          <w:rFonts w:ascii="Times New Roman" w:hAnsi="Times New Roman" w:cs="Times New Roman"/>
          <w:b/>
          <w:bCs/>
        </w:rPr>
      </w:pPr>
      <w:r w:rsidRPr="0093702C">
        <w:rPr>
          <w:rFonts w:ascii="Times New Roman" w:hAnsi="Times New Roman" w:cs="Times New Roman"/>
          <w:b/>
          <w:bCs/>
        </w:rPr>
        <w:t>Повторение  (</w:t>
      </w:r>
      <w:r w:rsidR="00485018">
        <w:rPr>
          <w:rFonts w:ascii="Times New Roman" w:hAnsi="Times New Roman" w:cs="Times New Roman"/>
          <w:b/>
          <w:bCs/>
        </w:rPr>
        <w:t>9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142765" w:rsidRPr="0093702C" w:rsidRDefault="00142765" w:rsidP="0093702C">
      <w:pPr>
        <w:pStyle w:val="af0"/>
        <w:jc w:val="both"/>
        <w:rPr>
          <w:rFonts w:ascii="Times New Roman" w:hAnsi="Times New Roman" w:cs="Times New Roman"/>
          <w:b/>
          <w:bCs/>
        </w:rPr>
      </w:pPr>
    </w:p>
    <w:p w:rsidR="00142765" w:rsidRDefault="00142765" w:rsidP="00EE3DA4">
      <w:pPr>
        <w:pStyle w:val="af0"/>
        <w:jc w:val="center"/>
        <w:rPr>
          <w:rFonts w:ascii="Times New Roman" w:hAnsi="Times New Roman" w:cs="Times New Roman"/>
          <w:b/>
        </w:rPr>
      </w:pPr>
      <w:bookmarkStart w:id="4" w:name="_Toc428469258"/>
      <w:bookmarkStart w:id="5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4"/>
      <w:bookmarkEnd w:id="5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ЧАСОВ, ОТВОДИМЫХ НА ИЗУЧЕНИЕ </w:t>
      </w:r>
    </w:p>
    <w:p w:rsidR="00142765" w:rsidRDefault="00142765" w:rsidP="0014276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КАЖДОЙ ТЕМЫ  УЧЕБНОГО ПРЕДМЕТА, КУРСА</w:t>
      </w:r>
    </w:p>
    <w:p w:rsidR="00142765" w:rsidRDefault="00142765" w:rsidP="0014276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177" w:tblpY="120"/>
        <w:tblW w:w="14132" w:type="dxa"/>
        <w:tblLayout w:type="fixed"/>
        <w:tblLook w:val="01E0" w:firstRow="1" w:lastRow="1" w:firstColumn="1" w:lastColumn="1" w:noHBand="0" w:noVBand="0"/>
      </w:tblPr>
      <w:tblGrid>
        <w:gridCol w:w="586"/>
        <w:gridCol w:w="5334"/>
        <w:gridCol w:w="851"/>
        <w:gridCol w:w="1842"/>
        <w:gridCol w:w="1985"/>
        <w:gridCol w:w="3534"/>
      </w:tblGrid>
      <w:tr w:rsidR="00142765" w:rsidTr="00CC3095">
        <w:trPr>
          <w:trHeight w:val="282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Pr="00E74991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:rsidR="00142765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2765" w:rsidRPr="00E74991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Pr="00E74991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142765" w:rsidTr="00CC3095">
        <w:trPr>
          <w:trHeight w:val="27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Default="00142765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Pr="00E74991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142765" w:rsidRPr="00E74991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142765" w:rsidRPr="00E74991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3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Pr="00E74991" w:rsidRDefault="00142765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3C02" w:rsidTr="00CC3095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C02" w:rsidRPr="00C6329F" w:rsidRDefault="00C6329F" w:rsidP="00C6329F">
            <w:pPr>
              <w:rPr>
                <w:rStyle w:val="a6"/>
                <w:rFonts w:ascii="Times New Roman" w:hAnsi="Times New Roman" w:cs="Times New Roman"/>
                <w:b/>
                <w:color w:val="auto"/>
                <w:u w:val="none"/>
              </w:rPr>
            </w:pPr>
            <w:r w:rsidRPr="00C6329F">
              <w:rPr>
                <w:rStyle w:val="a6"/>
                <w:rFonts w:ascii="Times New Roman" w:hAnsi="Times New Roman" w:cs="Times New Roman"/>
                <w:b/>
                <w:color w:val="auto"/>
                <w:u w:val="none"/>
              </w:rPr>
              <w:t>Раздел 1.</w:t>
            </w:r>
            <w:r w:rsidRPr="00C6329F">
              <w:rPr>
                <w:rFonts w:ascii="Times New Roman" w:eastAsia="Batang" w:hAnsi="Times New Roman" w:cs="Times New Roman"/>
                <w:b/>
              </w:rPr>
              <w:t xml:space="preserve"> Законы взаимодействия и движения</w:t>
            </w:r>
          </w:p>
        </w:tc>
      </w:tr>
      <w:tr w:rsidR="00142765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Default="00142765" w:rsidP="00142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309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Pr="00142765" w:rsidRDefault="00CC3095" w:rsidP="00CC30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сведения о движении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765" w:rsidRPr="00142765" w:rsidRDefault="00CC3095" w:rsidP="00142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42765" w:rsidRDefault="00142765" w:rsidP="00142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42765" w:rsidRDefault="00142765" w:rsidP="001427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765" w:rsidRDefault="00241EF7" w:rsidP="00142765">
            <w:pPr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D72B18" w:rsidRPr="009B7ECC">
                <w:rPr>
                  <w:rStyle w:val="a6"/>
                  <w:rFonts w:ascii="Times New Roman" w:hAnsi="Times New Roman" w:cs="Times New Roman"/>
                </w:rPr>
                <w:t>https://www.youtube.com/watch?v=8A8RBkYpVfg</w:t>
              </w:r>
            </w:hyperlink>
            <w:r w:rsidR="00D72B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3095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CC3095" w:rsidP="00142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Pr="00142765" w:rsidRDefault="00CC3095" w:rsidP="001427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Прямолинейное равномерное движение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095" w:rsidRPr="00142765" w:rsidRDefault="00CC3095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Pr="00E44561" w:rsidRDefault="00CC3095" w:rsidP="00142765">
            <w:pPr>
              <w:jc w:val="center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Pr="00E44561" w:rsidRDefault="00CC3095" w:rsidP="00142765">
            <w:pPr>
              <w:jc w:val="center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CC3095" w:rsidP="00142765">
            <w:pPr>
              <w:jc w:val="center"/>
            </w:pPr>
          </w:p>
        </w:tc>
      </w:tr>
      <w:tr w:rsidR="00CC3095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CC3095" w:rsidP="00142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Pr="00142765" w:rsidRDefault="00CC3095" w:rsidP="001427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Прямолинейное равноускоренное движение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095" w:rsidRPr="00142765" w:rsidRDefault="00CC3095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2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CC3095" w:rsidP="00142765">
            <w:pPr>
              <w:jc w:val="center"/>
            </w:pPr>
          </w:p>
        </w:tc>
      </w:tr>
      <w:tr w:rsidR="00532CA7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Законы Ньютона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CA7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jc w:val="center"/>
            </w:pPr>
          </w:p>
        </w:tc>
      </w:tr>
      <w:tr w:rsidR="00532CA7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Силы в природе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CA7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jc w:val="center"/>
            </w:pPr>
          </w:p>
        </w:tc>
      </w:tr>
      <w:tr w:rsidR="00532CA7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Pr="00532CA7" w:rsidRDefault="00532CA7" w:rsidP="00142765">
            <w:pPr>
              <w:rPr>
                <w:rFonts w:ascii="Times New Roman" w:hAnsi="Times New Roman" w:cs="Times New Roman"/>
              </w:rPr>
            </w:pPr>
            <w:r w:rsidRPr="00532CA7">
              <w:rPr>
                <w:rFonts w:ascii="Times New Roman" w:hAnsi="Times New Roman" w:cs="Times New Roman"/>
                <w:szCs w:val="20"/>
              </w:rPr>
              <w:t>Прямолинейное и криволинейное движение. Движение тела по окружности с постоянной по модулю скоростью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CA7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jc w:val="center"/>
            </w:pPr>
          </w:p>
        </w:tc>
      </w:tr>
      <w:tr w:rsidR="00532CA7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Pr="00532CA7" w:rsidRDefault="00532CA7" w:rsidP="00142765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Законы сохранения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CA7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Pr="00E44561" w:rsidRDefault="00532CA7" w:rsidP="0014276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142765">
            <w:pPr>
              <w:jc w:val="center"/>
            </w:pPr>
          </w:p>
        </w:tc>
      </w:tr>
      <w:tr w:rsidR="00CC3095" w:rsidTr="00CC3095">
        <w:trPr>
          <w:trHeight w:val="332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Pr="00C6329F" w:rsidRDefault="00CC3095" w:rsidP="00CC3095">
            <w:pPr>
              <w:rPr>
                <w:rFonts w:ascii="Times New Roman" w:eastAsia="Batang" w:hAnsi="Times New Roman" w:cs="Times New Roman"/>
              </w:rPr>
            </w:pPr>
            <w:r w:rsidRPr="00C6329F">
              <w:rPr>
                <w:rFonts w:ascii="Times New Roman" w:eastAsia="Batang" w:hAnsi="Times New Roman" w:cs="Times New Roman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095" w:rsidRPr="00142765" w:rsidRDefault="00CC3095" w:rsidP="00CC3095">
            <w:pPr>
              <w:jc w:val="center"/>
              <w:rPr>
                <w:rFonts w:ascii="Times New Roman" w:hAnsi="Times New Roman" w:cs="Times New Roman"/>
              </w:rPr>
            </w:pPr>
            <w:r w:rsidRPr="00142765">
              <w:rPr>
                <w:rFonts w:ascii="Times New Roman" w:eastAsia="Batang" w:hAnsi="Times New Roman" w:cs="Times New Roman"/>
              </w:rPr>
              <w:t>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Default="00CC3095" w:rsidP="00CC3095">
            <w:pPr>
              <w:jc w:val="center"/>
              <w:rPr>
                <w:rFonts w:ascii="Times New Roman" w:hAnsi="Times New Roman" w:cs="Times New Roman"/>
              </w:rPr>
            </w:pPr>
            <w:r w:rsidRPr="00E44561">
              <w:rPr>
                <w:rFonts w:ascii="Times New Roman" w:eastAsia="Batang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4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CC3095" w:rsidP="00CC3095">
            <w:pPr>
              <w:jc w:val="center"/>
              <w:rPr>
                <w:rStyle w:val="a6"/>
                <w:rFonts w:ascii="Times New Roman" w:hAnsi="Times New Roman" w:cs="Times New Roman"/>
              </w:rPr>
            </w:pPr>
          </w:p>
        </w:tc>
      </w:tr>
      <w:tr w:rsidR="00CC3095" w:rsidTr="00CC3095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Pr="00C6329F" w:rsidRDefault="00CC3095" w:rsidP="00CC3095">
            <w:pPr>
              <w:rPr>
                <w:rStyle w:val="a6"/>
                <w:rFonts w:ascii="Times New Roman" w:hAnsi="Times New Roman" w:cs="Times New Roman"/>
                <w:b/>
              </w:rPr>
            </w:pPr>
            <w:r w:rsidRPr="00C6329F">
              <w:rPr>
                <w:rStyle w:val="a6"/>
                <w:rFonts w:ascii="Times New Roman" w:hAnsi="Times New Roman" w:cs="Times New Roman"/>
                <w:b/>
                <w:color w:val="auto"/>
                <w:u w:val="none"/>
              </w:rPr>
              <w:t xml:space="preserve">Раздел </w:t>
            </w:r>
            <w:r>
              <w:rPr>
                <w:rStyle w:val="a6"/>
                <w:rFonts w:ascii="Times New Roman" w:hAnsi="Times New Roman" w:cs="Times New Roman"/>
                <w:b/>
                <w:color w:val="auto"/>
                <w:u w:val="none"/>
              </w:rPr>
              <w:t>2</w:t>
            </w:r>
            <w:r w:rsidRPr="00C6329F">
              <w:rPr>
                <w:rStyle w:val="a6"/>
                <w:rFonts w:ascii="Times New Roman" w:hAnsi="Times New Roman" w:cs="Times New Roman"/>
                <w:b/>
                <w:color w:val="auto"/>
                <w:u w:val="none"/>
              </w:rPr>
              <w:t>.</w:t>
            </w:r>
            <w:r w:rsidRPr="00C6329F">
              <w:rPr>
                <w:rFonts w:ascii="Times New Roman" w:eastAsia="Batang" w:hAnsi="Times New Roman" w:cs="Times New Roman"/>
                <w:b/>
              </w:rPr>
              <w:t xml:space="preserve"> Механические колебания и волны. Звук</w:t>
            </w:r>
          </w:p>
        </w:tc>
      </w:tr>
      <w:tr w:rsidR="00CC3095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CC3095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2CA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Pr="00142765" w:rsidRDefault="00532CA7" w:rsidP="00CC30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Механические колебания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095" w:rsidRPr="00142765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Default="00CC3095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241EF7" w:rsidP="00CC3095">
            <w:pPr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CC3095" w:rsidRPr="009B7ECC">
                <w:rPr>
                  <w:rStyle w:val="a6"/>
                  <w:rFonts w:ascii="Times New Roman" w:hAnsi="Times New Roman" w:cs="Times New Roman"/>
                </w:rPr>
                <w:t>https://www.youtube.com/watch?v=mgiMiNxphXk</w:t>
              </w:r>
            </w:hyperlink>
            <w:r w:rsidR="00CC309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2CA7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Pr="00142765" w:rsidRDefault="00532CA7" w:rsidP="00CC30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Механические волны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CA7" w:rsidRPr="00142765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CC3095">
            <w:pPr>
              <w:jc w:val="center"/>
            </w:pPr>
          </w:p>
        </w:tc>
      </w:tr>
      <w:tr w:rsidR="00532CA7" w:rsidTr="00CC3095">
        <w:trPr>
          <w:trHeight w:val="33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Pr="00142765" w:rsidRDefault="00532CA7" w:rsidP="00CC30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CA7" w:rsidRPr="00142765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CC3095">
            <w:pPr>
              <w:jc w:val="center"/>
            </w:pPr>
          </w:p>
        </w:tc>
      </w:tr>
      <w:tr w:rsidR="00CC3095" w:rsidTr="00CC3095">
        <w:trPr>
          <w:trHeight w:val="282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Pr="00142765" w:rsidRDefault="00CC3095" w:rsidP="00CC3095">
            <w:pPr>
              <w:jc w:val="both"/>
              <w:rPr>
                <w:rFonts w:ascii="Times New Roman" w:eastAsia="Batang" w:hAnsi="Times New Roman" w:cs="Times New Roman"/>
              </w:rPr>
            </w:pPr>
            <w:r w:rsidRPr="00C6329F">
              <w:rPr>
                <w:rFonts w:ascii="Times New Roman" w:eastAsia="Batang" w:hAnsi="Times New Roman" w:cs="Times New Roman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095" w:rsidRPr="00142765" w:rsidRDefault="00CC3095" w:rsidP="00CC309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142765">
              <w:rPr>
                <w:rFonts w:ascii="Times New Roman" w:eastAsia="Batang" w:hAnsi="Times New Roman" w:cs="Times New Roman"/>
              </w:rPr>
              <w:t>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Pr="00E44561" w:rsidRDefault="00CC3095" w:rsidP="00CC3095">
            <w:pPr>
              <w:jc w:val="center"/>
              <w:rPr>
                <w:rFonts w:ascii="Times New Roman" w:eastAsia="Batang" w:hAnsi="Times New Roman" w:cs="Times New Roman"/>
              </w:rPr>
            </w:pPr>
            <w:r w:rsidRPr="00E44561"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Pr="00E44561" w:rsidRDefault="00532CA7" w:rsidP="00CC3095">
            <w:pPr>
              <w:jc w:val="center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2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CC3095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095" w:rsidTr="00CC3095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Pr="00C6329F" w:rsidRDefault="00CC3095" w:rsidP="00CC3095">
            <w:pPr>
              <w:rPr>
                <w:rFonts w:ascii="Times New Roman" w:hAnsi="Times New Roman" w:cs="Times New Roman"/>
                <w:b/>
              </w:rPr>
            </w:pPr>
            <w:r w:rsidRPr="00C6329F">
              <w:rPr>
                <w:rStyle w:val="a6"/>
                <w:rFonts w:ascii="Times New Roman" w:hAnsi="Times New Roman" w:cs="Times New Roman"/>
                <w:b/>
                <w:color w:val="auto"/>
                <w:u w:val="none"/>
              </w:rPr>
              <w:t>Раздел 3.</w:t>
            </w:r>
            <w:r w:rsidRPr="00C6329F">
              <w:rPr>
                <w:rFonts w:ascii="Times New Roman" w:eastAsia="Batang" w:hAnsi="Times New Roman" w:cs="Times New Roman"/>
                <w:b/>
              </w:rPr>
              <w:t xml:space="preserve"> Электромагнитное поле</w:t>
            </w:r>
          </w:p>
        </w:tc>
      </w:tr>
      <w:tr w:rsidR="00CC3095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CC3095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F201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Pr="00142765" w:rsidRDefault="00606749" w:rsidP="00CC30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Магнитное поле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095" w:rsidRPr="00142765" w:rsidRDefault="00606749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Default="00CC3095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095" w:rsidRDefault="00CC3095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095" w:rsidRDefault="00CC3095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CA7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CF2011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Pr="00142765" w:rsidRDefault="00606749" w:rsidP="006067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Индукция магнитного поля. Явление электромагнитной индукции.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CA7" w:rsidRPr="00142765" w:rsidRDefault="00CF2011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Default="00CF2011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2CA7" w:rsidRDefault="00CF2011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CA7" w:rsidRDefault="00532CA7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749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749" w:rsidRDefault="00CF2011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749" w:rsidRPr="00CF2011" w:rsidRDefault="00606749" w:rsidP="00DE2A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CF2011">
              <w:rPr>
                <w:rFonts w:ascii="Times New Roman" w:hAnsi="Times New Roman" w:cs="Times New Roman"/>
                <w:szCs w:val="20"/>
              </w:rPr>
              <w:t>Направление индукционного тока. Правило Ленца</w:t>
            </w:r>
            <w:r w:rsidR="00CF2011">
              <w:rPr>
                <w:rFonts w:ascii="Times New Roman" w:hAnsi="Times New Roman" w:cs="Times New Roman"/>
                <w:szCs w:val="20"/>
              </w:rPr>
              <w:t>.</w:t>
            </w:r>
            <w:r w:rsidRPr="00CF2011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CF2011" w:rsidRPr="00CF2011">
              <w:rPr>
                <w:rFonts w:ascii="Times New Roman" w:hAnsi="Times New Roman" w:cs="Times New Roman"/>
                <w:szCs w:val="20"/>
              </w:rPr>
              <w:t>Явление самоиндукции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749" w:rsidRPr="00142765" w:rsidRDefault="00CF2011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6749" w:rsidRDefault="00606749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6749" w:rsidRDefault="00606749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749" w:rsidRDefault="00606749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749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749" w:rsidRDefault="00CF2011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3.4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749" w:rsidRPr="00CF2011" w:rsidRDefault="00CF2011" w:rsidP="00DE2A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CF2011">
              <w:rPr>
                <w:rFonts w:ascii="Times New Roman" w:hAnsi="Times New Roman" w:cs="Times New Roman"/>
                <w:szCs w:val="20"/>
              </w:rPr>
              <w:t>Получение и передача переменного электрического тока. Трансформатор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749" w:rsidRPr="00142765" w:rsidRDefault="00CF2011" w:rsidP="00CC30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6749" w:rsidRDefault="00606749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6749" w:rsidRDefault="00606749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749" w:rsidRDefault="00606749" w:rsidP="00CC30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CF2011" w:rsidRDefault="00CF2011" w:rsidP="00CF2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CF2011">
              <w:rPr>
                <w:rFonts w:ascii="Times New Roman" w:hAnsi="Times New Roman" w:cs="Times New Roman"/>
                <w:szCs w:val="19"/>
              </w:rPr>
              <w:t xml:space="preserve">Электромагнитное поле. Электромагнитные волны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CF2011" w:rsidRDefault="00CF2011" w:rsidP="00DE2A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CF2011">
              <w:rPr>
                <w:rFonts w:ascii="Times New Roman" w:hAnsi="Times New Roman" w:cs="Times New Roman"/>
                <w:szCs w:val="20"/>
              </w:rPr>
              <w:t>Колебательный контур. Получение электромагнитных колебаний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CF2011" w:rsidRDefault="00CF2011" w:rsidP="00DE2A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CF2011">
              <w:rPr>
                <w:rFonts w:ascii="Times New Roman" w:hAnsi="Times New Roman" w:cs="Times New Roman"/>
                <w:szCs w:val="20"/>
              </w:rPr>
              <w:t xml:space="preserve">Принципы радиосвязи и телевидения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CF2011" w:rsidRDefault="00CF2011" w:rsidP="00DE2A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Электромагнитная природа света.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CF2011" w:rsidRDefault="00CF2011" w:rsidP="00CF2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CF2011">
              <w:rPr>
                <w:rFonts w:ascii="Times New Roman" w:hAnsi="Times New Roman" w:cs="Times New Roman"/>
                <w:szCs w:val="19"/>
              </w:rPr>
              <w:t xml:space="preserve">Типы оптических спектров Поглощение и испускание света атомами.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142765" w:rsidRDefault="00CF2011" w:rsidP="00CF2011">
            <w:pPr>
              <w:jc w:val="both"/>
              <w:rPr>
                <w:rFonts w:ascii="Times New Roman" w:eastAsia="Batang" w:hAnsi="Times New Roman" w:cs="Times New Roman"/>
              </w:rPr>
            </w:pPr>
            <w:r w:rsidRPr="00C6329F">
              <w:rPr>
                <w:rFonts w:ascii="Times New Roman" w:eastAsia="Batang" w:hAnsi="Times New Roman" w:cs="Times New Roman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eastAsia="Batang" w:hAnsi="Times New Roman" w:cs="Times New Roman"/>
              </w:rPr>
            </w:pPr>
            <w:r w:rsidRPr="00142765">
              <w:rPr>
                <w:rFonts w:ascii="Times New Roman" w:eastAsia="Batang" w:hAnsi="Times New Roman" w:cs="Times New Roman"/>
              </w:rP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Pr="00E44561" w:rsidRDefault="00CF2011" w:rsidP="00CF2011">
            <w:pPr>
              <w:jc w:val="center"/>
              <w:rPr>
                <w:rFonts w:ascii="Times New Roman" w:eastAsia="Batang" w:hAnsi="Times New Roman" w:cs="Times New Roman"/>
              </w:rPr>
            </w:pPr>
            <w:r w:rsidRPr="00E44561">
              <w:rPr>
                <w:rFonts w:ascii="Times New Roman" w:eastAsia="Batang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Pr="00E44561" w:rsidRDefault="00CF2011" w:rsidP="00CF2011">
            <w:pPr>
              <w:jc w:val="center"/>
              <w:rPr>
                <w:rFonts w:ascii="Times New Roman" w:eastAsia="Batang" w:hAnsi="Times New Roman" w:cs="Times New Roman"/>
              </w:rPr>
            </w:pPr>
            <w:r w:rsidRPr="00E44561"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C6329F" w:rsidRDefault="00CF2011" w:rsidP="00CF2011">
            <w:pPr>
              <w:rPr>
                <w:rFonts w:ascii="Times New Roman" w:hAnsi="Times New Roman" w:cs="Times New Roman"/>
                <w:b/>
              </w:rPr>
            </w:pPr>
            <w:r w:rsidRPr="00C6329F">
              <w:rPr>
                <w:rStyle w:val="a6"/>
                <w:rFonts w:ascii="Times New Roman" w:hAnsi="Times New Roman" w:cs="Times New Roman"/>
                <w:b/>
                <w:color w:val="auto"/>
                <w:u w:val="none"/>
              </w:rPr>
              <w:t>Раздел 4.</w:t>
            </w:r>
            <w:r w:rsidRPr="00C6329F">
              <w:rPr>
                <w:rFonts w:ascii="Times New Roman" w:eastAsia="Batang" w:hAnsi="Times New Roman" w:cs="Times New Roman"/>
                <w:b/>
              </w:rPr>
              <w:t xml:space="preserve"> Строение атома и атомного ядра</w:t>
            </w: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606749" w:rsidRDefault="00CF2011" w:rsidP="00CF2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606749">
              <w:rPr>
                <w:rFonts w:ascii="Times New Roman" w:hAnsi="Times New Roman" w:cs="Times New Roman"/>
                <w:szCs w:val="19"/>
              </w:rPr>
              <w:t>Радиоактивность. Модели атомов. Радиоактивные превращения атомных ядер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606749" w:rsidRDefault="00CF2011" w:rsidP="00CF2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606749">
              <w:rPr>
                <w:rFonts w:ascii="Times New Roman" w:hAnsi="Times New Roman" w:cs="Times New Roman"/>
                <w:szCs w:val="19"/>
              </w:rPr>
              <w:t xml:space="preserve">Энергия связи. Дефект масс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606749">
        <w:trPr>
          <w:trHeight w:val="12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606749" w:rsidRDefault="00CF2011" w:rsidP="00CF2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19"/>
              </w:rPr>
            </w:pPr>
            <w:r w:rsidRPr="00606749">
              <w:rPr>
                <w:rFonts w:ascii="Times New Roman" w:hAnsi="Times New Roman" w:cs="Times New Roman"/>
                <w:szCs w:val="19"/>
              </w:rPr>
              <w:t xml:space="preserve">Деление ядер урана. Цепная реакция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606749" w:rsidRDefault="00CF2011" w:rsidP="00CF2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606749">
              <w:rPr>
                <w:rFonts w:ascii="Times New Roman" w:hAnsi="Times New Roman" w:cs="Times New Roman"/>
                <w:szCs w:val="19"/>
              </w:rPr>
              <w:t xml:space="preserve">Ядерный реактор. </w:t>
            </w:r>
            <w:r w:rsidRPr="00606749">
              <w:rPr>
                <w:rFonts w:ascii="Times New Roman" w:hAnsi="Times New Roman" w:cs="Times New Roman"/>
                <w:szCs w:val="20"/>
              </w:rPr>
              <w:t>Биологическое действие радиации. Закон радиоактивного распада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606749" w:rsidRDefault="00CF2011" w:rsidP="00CF2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r w:rsidRPr="00606749">
              <w:rPr>
                <w:rFonts w:ascii="Times New Roman" w:hAnsi="Times New Roman" w:cs="Times New Roman"/>
                <w:szCs w:val="20"/>
              </w:rPr>
              <w:t xml:space="preserve">Термоядерная реакция.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142765" w:rsidRDefault="00CF2011" w:rsidP="00CF2011">
            <w:pPr>
              <w:jc w:val="both"/>
              <w:rPr>
                <w:rFonts w:ascii="Times New Roman" w:eastAsia="Batang" w:hAnsi="Times New Roman" w:cs="Times New Roman"/>
              </w:rPr>
            </w:pPr>
            <w:r w:rsidRPr="00C6329F">
              <w:rPr>
                <w:rFonts w:ascii="Times New Roman" w:eastAsia="Batang" w:hAnsi="Times New Roman" w:cs="Times New Roman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eastAsia="Batang" w:hAnsi="Times New Roman" w:cs="Times New Roman"/>
              </w:rPr>
            </w:pPr>
            <w:r w:rsidRPr="00142765">
              <w:rPr>
                <w:rFonts w:ascii="Times New Roman" w:eastAsia="Batang" w:hAnsi="Times New Roman" w:cs="Times New Roman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 w:rsidRPr="00E44561">
              <w:rPr>
                <w:rFonts w:ascii="Times New Roman" w:eastAsia="Batang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 w:rsidRPr="00E44561">
              <w:rPr>
                <w:rFonts w:ascii="Times New Roman" w:eastAsia="Batang" w:hAnsi="Times New Roman" w:cs="Times New Roman"/>
              </w:rPr>
              <w:t>3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C6329F" w:rsidRDefault="00CF2011" w:rsidP="00CF2011">
            <w:pPr>
              <w:rPr>
                <w:rFonts w:ascii="Times New Roman" w:hAnsi="Times New Roman" w:cs="Times New Roman"/>
                <w:b/>
              </w:rPr>
            </w:pPr>
            <w:r w:rsidRPr="00C6329F">
              <w:rPr>
                <w:rStyle w:val="a6"/>
                <w:rFonts w:ascii="Times New Roman" w:hAnsi="Times New Roman" w:cs="Times New Roman"/>
                <w:b/>
                <w:color w:val="auto"/>
                <w:u w:val="none"/>
              </w:rPr>
              <w:t>Раздел 5.</w:t>
            </w:r>
            <w:r w:rsidRPr="00C6329F">
              <w:rPr>
                <w:rFonts w:ascii="Times New Roman" w:eastAsia="Batang" w:hAnsi="Times New Roman" w:cs="Times New Roman"/>
                <w:b/>
              </w:rPr>
              <w:t xml:space="preserve"> Строение и эволюция Вселенной</w:t>
            </w: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835D8E" w:rsidRDefault="00CF2011" w:rsidP="00CF2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D8E">
              <w:rPr>
                <w:rFonts w:ascii="Times New Roman" w:hAnsi="Times New Roman" w:cs="Times New Roman"/>
                <w:sz w:val="20"/>
                <w:szCs w:val="19"/>
              </w:rPr>
              <w:t xml:space="preserve">Состав, строение и происхождение Солнечной системы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835D8E" w:rsidRDefault="00CF2011" w:rsidP="00CF2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D8E">
              <w:rPr>
                <w:rFonts w:ascii="Times New Roman" w:hAnsi="Times New Roman" w:cs="Times New Roman"/>
                <w:sz w:val="20"/>
                <w:szCs w:val="19"/>
              </w:rPr>
              <w:t xml:space="preserve">Большие планеты Солнечной системы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835D8E" w:rsidRDefault="00CF2011" w:rsidP="00CF20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5D8E">
              <w:rPr>
                <w:rFonts w:ascii="Times New Roman" w:hAnsi="Times New Roman" w:cs="Times New Roman"/>
                <w:sz w:val="20"/>
                <w:szCs w:val="19"/>
              </w:rPr>
              <w:t xml:space="preserve">Малые тела Солнечной системы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835D8E" w:rsidRDefault="00CF2011" w:rsidP="00CF2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835D8E">
              <w:rPr>
                <w:rFonts w:ascii="Times New Roman" w:hAnsi="Times New Roman" w:cs="Times New Roman"/>
                <w:sz w:val="20"/>
              </w:rPr>
              <w:t xml:space="preserve">Строение, излучение и эволюция Солнца и звезд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835D8E" w:rsidRDefault="00CF2011" w:rsidP="00CF2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835D8E">
              <w:rPr>
                <w:rFonts w:ascii="Times New Roman" w:hAnsi="Times New Roman" w:cs="Times New Roman"/>
                <w:sz w:val="20"/>
              </w:rPr>
              <w:t xml:space="preserve">Строение и эволюция Вселенной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142765" w:rsidRDefault="00CF2011" w:rsidP="00CF2011">
            <w:pPr>
              <w:jc w:val="both"/>
              <w:rPr>
                <w:rFonts w:ascii="Times New Roman" w:eastAsia="Batang" w:hAnsi="Times New Roman" w:cs="Times New Roman"/>
              </w:rPr>
            </w:pPr>
            <w:r w:rsidRPr="00C6329F">
              <w:rPr>
                <w:rFonts w:ascii="Times New Roman" w:eastAsia="Batang" w:hAnsi="Times New Roman" w:cs="Times New Roman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eastAsia="Batang" w:hAnsi="Times New Roman" w:cs="Times New Roman"/>
              </w:rPr>
            </w:pPr>
            <w:r w:rsidRPr="00142765">
              <w:rPr>
                <w:rFonts w:ascii="Times New Roman" w:eastAsia="Batang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C6329F" w:rsidRDefault="00CF2011" w:rsidP="00CF2011">
            <w:pPr>
              <w:rPr>
                <w:rFonts w:ascii="Times New Roman" w:hAnsi="Times New Roman" w:cs="Times New Roman"/>
                <w:b/>
              </w:rPr>
            </w:pPr>
            <w:r w:rsidRPr="00C6329F">
              <w:rPr>
                <w:rStyle w:val="a6"/>
                <w:rFonts w:ascii="Times New Roman" w:hAnsi="Times New Roman" w:cs="Times New Roman"/>
                <w:b/>
                <w:color w:val="auto"/>
                <w:u w:val="none"/>
              </w:rPr>
              <w:t>Раздел 6.</w:t>
            </w:r>
            <w:r w:rsidRPr="00C6329F">
              <w:rPr>
                <w:rFonts w:ascii="Times New Roman" w:eastAsia="Batang" w:hAnsi="Times New Roman" w:cs="Times New Roman"/>
                <w:b/>
              </w:rPr>
              <w:t xml:space="preserve"> Повторение</w:t>
            </w: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835D8E" w:rsidRDefault="00CF2011" w:rsidP="00CF2011">
            <w:pPr>
              <w:rPr>
                <w:rFonts w:ascii="Times New Roman" w:hAnsi="Times New Roman" w:cs="Times New Roman"/>
              </w:rPr>
            </w:pPr>
            <w:r w:rsidRPr="00835D8E">
              <w:rPr>
                <w:rFonts w:ascii="Times New Roman" w:hAnsi="Times New Roman" w:cs="Times New Roman"/>
                <w:sz w:val="20"/>
              </w:rPr>
              <w:t>Повторение материала по теме «Кинематика</w:t>
            </w:r>
            <w:r>
              <w:rPr>
                <w:rFonts w:ascii="Times New Roman" w:hAnsi="Times New Roman" w:cs="Times New Roman"/>
                <w:sz w:val="20"/>
              </w:rPr>
              <w:t>.  Динамика.  Законы сохранения</w:t>
            </w:r>
            <w:r w:rsidRPr="00835D8E">
              <w:rPr>
                <w:rFonts w:ascii="Times New Roman" w:hAnsi="Times New Roman" w:cs="Times New Roman"/>
                <w:sz w:val="20"/>
              </w:rPr>
              <w:t xml:space="preserve">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835D8E" w:rsidRDefault="00CF2011" w:rsidP="00CF2011">
            <w:pPr>
              <w:rPr>
                <w:rFonts w:ascii="Times New Roman" w:hAnsi="Times New Roman" w:cs="Times New Roman"/>
              </w:rPr>
            </w:pPr>
            <w:r w:rsidRPr="00835D8E">
              <w:rPr>
                <w:rFonts w:ascii="Times New Roman" w:hAnsi="Times New Roman" w:cs="Times New Roman"/>
                <w:sz w:val="20"/>
              </w:rPr>
              <w:t>Повторение материала по теме «Колебания и волны. Звук»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28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Pr="00835D8E" w:rsidRDefault="00CF2011" w:rsidP="00CF2011">
            <w:pPr>
              <w:rPr>
                <w:rFonts w:ascii="Times New Roman" w:hAnsi="Times New Roman" w:cs="Times New Roman"/>
              </w:rPr>
            </w:pPr>
            <w:r w:rsidRPr="00835D8E">
              <w:rPr>
                <w:rFonts w:ascii="Times New Roman" w:hAnsi="Times New Roman" w:cs="Times New Roman"/>
                <w:sz w:val="20"/>
              </w:rPr>
              <w:t xml:space="preserve">Повторение материала по теме «Электромагнитное поле».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Pr="00142765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011" w:rsidTr="00CC3095">
        <w:trPr>
          <w:trHeight w:val="356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rPr>
                <w:rFonts w:ascii="Times New Roman" w:hAnsi="Times New Roman" w:cs="Times New Roman"/>
                <w:b/>
              </w:rPr>
            </w:pPr>
            <w:r w:rsidRPr="00C6329F">
              <w:rPr>
                <w:rFonts w:ascii="Times New Roman" w:eastAsia="Batang" w:hAnsi="Times New Roman" w:cs="Times New Roman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eastAsia="Batang" w:hAnsi="Times New Roman" w:cs="Times New Roman"/>
                <w:b/>
              </w:rPr>
            </w:pPr>
            <w:r w:rsidRPr="00142765">
              <w:rPr>
                <w:rFonts w:ascii="Times New Roman" w:eastAsia="Batang" w:hAnsi="Times New Roman" w:cs="Times New Roman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Pr="00E44561" w:rsidRDefault="00CF2011" w:rsidP="00CF2011">
            <w:pPr>
              <w:jc w:val="center"/>
              <w:rPr>
                <w:rFonts w:ascii="Times New Roman" w:eastAsia="Batang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Pr="00E44561" w:rsidRDefault="00CF2011" w:rsidP="00CF2011">
            <w:pPr>
              <w:jc w:val="center"/>
              <w:rPr>
                <w:rFonts w:ascii="Times New Roman" w:eastAsia="Batang" w:hAnsi="Times New Roman" w:cs="Times New Roman"/>
                <w:b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2011" w:rsidTr="00CC3095">
        <w:trPr>
          <w:trHeight w:val="35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Batang" w:hAnsi="Times New Roman" w:cs="Times New Roman"/>
                <w:b/>
              </w:rPr>
              <w:t>102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561">
              <w:rPr>
                <w:rFonts w:ascii="Times New Roman" w:eastAsia="Batang" w:hAnsi="Times New Roman" w:cs="Times New Roman"/>
                <w:b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Batang" w:hAnsi="Times New Roman" w:cs="Times New Roman"/>
                <w:b/>
              </w:rPr>
              <w:t>10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011" w:rsidRDefault="00CF2011" w:rsidP="00CF20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85018" w:rsidRDefault="00485018" w:rsidP="00CF2011">
      <w:pPr>
        <w:jc w:val="center"/>
        <w:rPr>
          <w:rFonts w:ascii="Times New Roman" w:hAnsi="Times New Roman"/>
          <w:b/>
          <w:sz w:val="28"/>
        </w:rPr>
      </w:pPr>
    </w:p>
    <w:sectPr w:rsidR="00485018" w:rsidSect="00F043C1">
      <w:pgSz w:w="15840" w:h="12240" w:orient="landscape"/>
      <w:pgMar w:top="1134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178" w:rsidRDefault="00870178" w:rsidP="00543AD0">
      <w:r>
        <w:separator/>
      </w:r>
    </w:p>
  </w:endnote>
  <w:endnote w:type="continuationSeparator" w:id="0">
    <w:p w:rsidR="00870178" w:rsidRDefault="00870178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178" w:rsidRDefault="00870178" w:rsidP="00543AD0">
      <w:r>
        <w:separator/>
      </w:r>
    </w:p>
  </w:footnote>
  <w:footnote w:type="continuationSeparator" w:id="0">
    <w:p w:rsidR="00870178" w:rsidRDefault="00870178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3EE" w:rsidRDefault="00D703EE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10D0CA9"/>
    <w:multiLevelType w:val="hybridMultilevel"/>
    <w:tmpl w:val="C7A0E1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032747"/>
    <w:multiLevelType w:val="hybridMultilevel"/>
    <w:tmpl w:val="11B00A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E71076"/>
    <w:multiLevelType w:val="hybridMultilevel"/>
    <w:tmpl w:val="82F0D8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352A2F"/>
    <w:multiLevelType w:val="hybridMultilevel"/>
    <w:tmpl w:val="2B547D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D82F42"/>
    <w:multiLevelType w:val="hybridMultilevel"/>
    <w:tmpl w:val="2D461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BE06A6"/>
    <w:multiLevelType w:val="hybridMultilevel"/>
    <w:tmpl w:val="E0EA02CA"/>
    <w:lvl w:ilvl="0" w:tplc="3F0631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C4DF7"/>
    <w:multiLevelType w:val="hybridMultilevel"/>
    <w:tmpl w:val="25684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857473"/>
    <w:multiLevelType w:val="hybridMultilevel"/>
    <w:tmpl w:val="6DFE17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F221F4"/>
    <w:multiLevelType w:val="hybridMultilevel"/>
    <w:tmpl w:val="6D2253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0508D"/>
    <w:multiLevelType w:val="hybridMultilevel"/>
    <w:tmpl w:val="AC32A93C"/>
    <w:lvl w:ilvl="0" w:tplc="A4DE77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6EA0CF2"/>
    <w:multiLevelType w:val="hybridMultilevel"/>
    <w:tmpl w:val="71DA2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56E9A"/>
    <w:multiLevelType w:val="hybridMultilevel"/>
    <w:tmpl w:val="AF7479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C756FF"/>
    <w:multiLevelType w:val="hybridMultilevel"/>
    <w:tmpl w:val="77407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2A29B7"/>
    <w:multiLevelType w:val="hybridMultilevel"/>
    <w:tmpl w:val="645A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FC0FDD"/>
    <w:multiLevelType w:val="hybridMultilevel"/>
    <w:tmpl w:val="2C4A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0F38A4"/>
    <w:multiLevelType w:val="hybridMultilevel"/>
    <w:tmpl w:val="6CF433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170BF0"/>
    <w:multiLevelType w:val="hybridMultilevel"/>
    <w:tmpl w:val="C37C0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621C3A"/>
    <w:multiLevelType w:val="hybridMultilevel"/>
    <w:tmpl w:val="2E1690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760BA7"/>
    <w:multiLevelType w:val="hybridMultilevel"/>
    <w:tmpl w:val="C048FE00"/>
    <w:lvl w:ilvl="0" w:tplc="D1F2B3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3A731842"/>
    <w:multiLevelType w:val="hybridMultilevel"/>
    <w:tmpl w:val="8A764E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D272A4"/>
    <w:multiLevelType w:val="hybridMultilevel"/>
    <w:tmpl w:val="9D183E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883561"/>
    <w:multiLevelType w:val="hybridMultilevel"/>
    <w:tmpl w:val="F32EDE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01607E"/>
    <w:multiLevelType w:val="hybridMultilevel"/>
    <w:tmpl w:val="71DA2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D056C3"/>
    <w:multiLevelType w:val="hybridMultilevel"/>
    <w:tmpl w:val="6B227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7F284E"/>
    <w:multiLevelType w:val="hybridMultilevel"/>
    <w:tmpl w:val="DB889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9F122E"/>
    <w:multiLevelType w:val="hybridMultilevel"/>
    <w:tmpl w:val="2946C4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680E71"/>
    <w:multiLevelType w:val="hybridMultilevel"/>
    <w:tmpl w:val="859EA6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3141F3"/>
    <w:multiLevelType w:val="hybridMultilevel"/>
    <w:tmpl w:val="997E02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2C711C"/>
    <w:multiLevelType w:val="hybridMultilevel"/>
    <w:tmpl w:val="0D6C4D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801CE"/>
    <w:multiLevelType w:val="hybridMultilevel"/>
    <w:tmpl w:val="2FA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062C2D"/>
    <w:multiLevelType w:val="hybridMultilevel"/>
    <w:tmpl w:val="D80039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D4716B"/>
    <w:multiLevelType w:val="hybridMultilevel"/>
    <w:tmpl w:val="E5B294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9F05A4"/>
    <w:multiLevelType w:val="hybridMultilevel"/>
    <w:tmpl w:val="F3A0F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9A51A5"/>
    <w:multiLevelType w:val="hybridMultilevel"/>
    <w:tmpl w:val="B510CC02"/>
    <w:lvl w:ilvl="0" w:tplc="DBCA87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AD7776D"/>
    <w:multiLevelType w:val="hybridMultilevel"/>
    <w:tmpl w:val="A8EAAE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1D4E6F"/>
    <w:multiLevelType w:val="hybridMultilevel"/>
    <w:tmpl w:val="6CB4D2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742EF9"/>
    <w:multiLevelType w:val="hybridMultilevel"/>
    <w:tmpl w:val="64DA6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C77810"/>
    <w:multiLevelType w:val="hybridMultilevel"/>
    <w:tmpl w:val="0DD4E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4974AB"/>
    <w:multiLevelType w:val="hybridMultilevel"/>
    <w:tmpl w:val="170452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A70AFB"/>
    <w:multiLevelType w:val="hybridMultilevel"/>
    <w:tmpl w:val="7794E9A0"/>
    <w:lvl w:ilvl="0" w:tplc="340E54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>
    <w:nsid w:val="7F7F7DD9"/>
    <w:multiLevelType w:val="hybridMultilevel"/>
    <w:tmpl w:val="83F6E1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9"/>
  </w:num>
  <w:num w:numId="4">
    <w:abstractNumId w:val="33"/>
  </w:num>
  <w:num w:numId="5">
    <w:abstractNumId w:val="40"/>
  </w:num>
  <w:num w:numId="6">
    <w:abstractNumId w:val="43"/>
  </w:num>
  <w:num w:numId="7">
    <w:abstractNumId w:val="32"/>
  </w:num>
  <w:num w:numId="8">
    <w:abstractNumId w:val="25"/>
  </w:num>
  <w:num w:numId="9">
    <w:abstractNumId w:val="24"/>
  </w:num>
  <w:num w:numId="10">
    <w:abstractNumId w:val="13"/>
  </w:num>
  <w:num w:numId="11">
    <w:abstractNumId w:val="12"/>
  </w:num>
  <w:num w:numId="12">
    <w:abstractNumId w:val="45"/>
  </w:num>
  <w:num w:numId="13">
    <w:abstractNumId w:val="5"/>
  </w:num>
  <w:num w:numId="14">
    <w:abstractNumId w:val="7"/>
  </w:num>
  <w:num w:numId="15">
    <w:abstractNumId w:val="30"/>
  </w:num>
  <w:num w:numId="16">
    <w:abstractNumId w:val="36"/>
  </w:num>
  <w:num w:numId="17">
    <w:abstractNumId w:val="28"/>
  </w:num>
  <w:num w:numId="18">
    <w:abstractNumId w:val="20"/>
  </w:num>
  <w:num w:numId="19">
    <w:abstractNumId w:val="6"/>
  </w:num>
  <w:num w:numId="20">
    <w:abstractNumId w:val="8"/>
  </w:num>
  <w:num w:numId="21">
    <w:abstractNumId w:val="35"/>
  </w:num>
  <w:num w:numId="22">
    <w:abstractNumId w:val="39"/>
  </w:num>
  <w:num w:numId="23">
    <w:abstractNumId w:val="31"/>
  </w:num>
  <w:num w:numId="24">
    <w:abstractNumId w:val="22"/>
  </w:num>
  <w:num w:numId="25">
    <w:abstractNumId w:val="10"/>
  </w:num>
  <w:num w:numId="26">
    <w:abstractNumId w:val="42"/>
  </w:num>
  <w:num w:numId="27">
    <w:abstractNumId w:val="41"/>
  </w:num>
  <w:num w:numId="28">
    <w:abstractNumId w:val="19"/>
  </w:num>
  <w:num w:numId="29">
    <w:abstractNumId w:val="37"/>
  </w:num>
  <w:num w:numId="30">
    <w:abstractNumId w:val="21"/>
  </w:num>
  <w:num w:numId="31">
    <w:abstractNumId w:val="9"/>
  </w:num>
  <w:num w:numId="32">
    <w:abstractNumId w:val="14"/>
  </w:num>
  <w:num w:numId="33">
    <w:abstractNumId w:val="44"/>
  </w:num>
  <w:num w:numId="34">
    <w:abstractNumId w:val="11"/>
  </w:num>
  <w:num w:numId="35">
    <w:abstractNumId w:val="23"/>
  </w:num>
  <w:num w:numId="36">
    <w:abstractNumId w:val="15"/>
  </w:num>
  <w:num w:numId="37">
    <w:abstractNumId w:val="38"/>
  </w:num>
  <w:num w:numId="38">
    <w:abstractNumId w:val="18"/>
  </w:num>
  <w:num w:numId="39">
    <w:abstractNumId w:val="34"/>
  </w:num>
  <w:num w:numId="40">
    <w:abstractNumId w:val="27"/>
  </w:num>
  <w:num w:numId="41">
    <w:abstractNumId w:val="0"/>
  </w:num>
  <w:num w:numId="42">
    <w:abstractNumId w:val="1"/>
  </w:num>
  <w:num w:numId="43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B21D6"/>
    <w:rsid w:val="0000265E"/>
    <w:rsid w:val="000036C6"/>
    <w:rsid w:val="00030CE6"/>
    <w:rsid w:val="0003132F"/>
    <w:rsid w:val="000351BE"/>
    <w:rsid w:val="000443AE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36D9"/>
    <w:rsid w:val="000D18C8"/>
    <w:rsid w:val="000D73E2"/>
    <w:rsid w:val="000E59A8"/>
    <w:rsid w:val="000F28DB"/>
    <w:rsid w:val="00105F08"/>
    <w:rsid w:val="001309AE"/>
    <w:rsid w:val="00140DCD"/>
    <w:rsid w:val="001417FF"/>
    <w:rsid w:val="00142765"/>
    <w:rsid w:val="00153D0A"/>
    <w:rsid w:val="00154FDB"/>
    <w:rsid w:val="00156772"/>
    <w:rsid w:val="0016331B"/>
    <w:rsid w:val="00177661"/>
    <w:rsid w:val="001B28A5"/>
    <w:rsid w:val="001B434A"/>
    <w:rsid w:val="001C33E5"/>
    <w:rsid w:val="001C696C"/>
    <w:rsid w:val="001D7A13"/>
    <w:rsid w:val="001E7E87"/>
    <w:rsid w:val="00217BEC"/>
    <w:rsid w:val="00236C2B"/>
    <w:rsid w:val="00241EF7"/>
    <w:rsid w:val="00246937"/>
    <w:rsid w:val="00252447"/>
    <w:rsid w:val="00253519"/>
    <w:rsid w:val="00256222"/>
    <w:rsid w:val="00256FC1"/>
    <w:rsid w:val="0026715E"/>
    <w:rsid w:val="00270977"/>
    <w:rsid w:val="002B0C18"/>
    <w:rsid w:val="002B4F14"/>
    <w:rsid w:val="002D5230"/>
    <w:rsid w:val="002E24C7"/>
    <w:rsid w:val="002F13EF"/>
    <w:rsid w:val="002F6D87"/>
    <w:rsid w:val="003012A6"/>
    <w:rsid w:val="003035E2"/>
    <w:rsid w:val="00306D68"/>
    <w:rsid w:val="003134F6"/>
    <w:rsid w:val="00314C82"/>
    <w:rsid w:val="00321ECA"/>
    <w:rsid w:val="00326572"/>
    <w:rsid w:val="00346ADD"/>
    <w:rsid w:val="00347DBA"/>
    <w:rsid w:val="0035486B"/>
    <w:rsid w:val="0039608E"/>
    <w:rsid w:val="003A702B"/>
    <w:rsid w:val="003B4DD0"/>
    <w:rsid w:val="003C5F64"/>
    <w:rsid w:val="003D44B2"/>
    <w:rsid w:val="003E3E7B"/>
    <w:rsid w:val="003F211B"/>
    <w:rsid w:val="003F4596"/>
    <w:rsid w:val="003F6106"/>
    <w:rsid w:val="004006D3"/>
    <w:rsid w:val="00415FD6"/>
    <w:rsid w:val="004228C5"/>
    <w:rsid w:val="0044549A"/>
    <w:rsid w:val="00446C3B"/>
    <w:rsid w:val="00455BF8"/>
    <w:rsid w:val="0046391E"/>
    <w:rsid w:val="00467873"/>
    <w:rsid w:val="00470CD1"/>
    <w:rsid w:val="004774DC"/>
    <w:rsid w:val="00484DD0"/>
    <w:rsid w:val="00485018"/>
    <w:rsid w:val="004C177D"/>
    <w:rsid w:val="004C3B18"/>
    <w:rsid w:val="004C505E"/>
    <w:rsid w:val="004C5C9A"/>
    <w:rsid w:val="004D6CE7"/>
    <w:rsid w:val="004E37CE"/>
    <w:rsid w:val="004F0DEF"/>
    <w:rsid w:val="004F3364"/>
    <w:rsid w:val="004F5793"/>
    <w:rsid w:val="00514E29"/>
    <w:rsid w:val="00520044"/>
    <w:rsid w:val="00532CA7"/>
    <w:rsid w:val="00535E68"/>
    <w:rsid w:val="00543AD0"/>
    <w:rsid w:val="00551F03"/>
    <w:rsid w:val="00576257"/>
    <w:rsid w:val="00576EC2"/>
    <w:rsid w:val="005809E4"/>
    <w:rsid w:val="005B0715"/>
    <w:rsid w:val="005B0E5F"/>
    <w:rsid w:val="005B2443"/>
    <w:rsid w:val="005C2D27"/>
    <w:rsid w:val="005D49D5"/>
    <w:rsid w:val="005E1F02"/>
    <w:rsid w:val="005F0519"/>
    <w:rsid w:val="00606749"/>
    <w:rsid w:val="00613888"/>
    <w:rsid w:val="00635C50"/>
    <w:rsid w:val="00644A36"/>
    <w:rsid w:val="00672244"/>
    <w:rsid w:val="00677EAA"/>
    <w:rsid w:val="00693BF2"/>
    <w:rsid w:val="00696181"/>
    <w:rsid w:val="006B1804"/>
    <w:rsid w:val="006B21D6"/>
    <w:rsid w:val="006D1A3A"/>
    <w:rsid w:val="006F68A7"/>
    <w:rsid w:val="00702497"/>
    <w:rsid w:val="007145C6"/>
    <w:rsid w:val="007447C2"/>
    <w:rsid w:val="00752C49"/>
    <w:rsid w:val="00763C02"/>
    <w:rsid w:val="007B396B"/>
    <w:rsid w:val="007B5FA8"/>
    <w:rsid w:val="007C4557"/>
    <w:rsid w:val="007C6507"/>
    <w:rsid w:val="007E1277"/>
    <w:rsid w:val="00803495"/>
    <w:rsid w:val="008053EB"/>
    <w:rsid w:val="00827611"/>
    <w:rsid w:val="00835D8E"/>
    <w:rsid w:val="0084407A"/>
    <w:rsid w:val="00844493"/>
    <w:rsid w:val="00857884"/>
    <w:rsid w:val="00870178"/>
    <w:rsid w:val="00876EDC"/>
    <w:rsid w:val="00890125"/>
    <w:rsid w:val="008902D8"/>
    <w:rsid w:val="00894ACA"/>
    <w:rsid w:val="008960F9"/>
    <w:rsid w:val="008A3DCA"/>
    <w:rsid w:val="008C13BA"/>
    <w:rsid w:val="008D2A14"/>
    <w:rsid w:val="008D60BD"/>
    <w:rsid w:val="008F0020"/>
    <w:rsid w:val="0090553F"/>
    <w:rsid w:val="00905BC6"/>
    <w:rsid w:val="00912B9D"/>
    <w:rsid w:val="0091471D"/>
    <w:rsid w:val="0093702C"/>
    <w:rsid w:val="00963582"/>
    <w:rsid w:val="009748C1"/>
    <w:rsid w:val="009F1131"/>
    <w:rsid w:val="009F1636"/>
    <w:rsid w:val="009F3BE4"/>
    <w:rsid w:val="00A149F8"/>
    <w:rsid w:val="00A24666"/>
    <w:rsid w:val="00A31889"/>
    <w:rsid w:val="00A65B15"/>
    <w:rsid w:val="00A856DE"/>
    <w:rsid w:val="00AA50AD"/>
    <w:rsid w:val="00AC0FF8"/>
    <w:rsid w:val="00AE15BF"/>
    <w:rsid w:val="00AF79D6"/>
    <w:rsid w:val="00B12E2B"/>
    <w:rsid w:val="00B15D4D"/>
    <w:rsid w:val="00B25EA8"/>
    <w:rsid w:val="00B26C24"/>
    <w:rsid w:val="00B3369B"/>
    <w:rsid w:val="00B44CF8"/>
    <w:rsid w:val="00B62D8E"/>
    <w:rsid w:val="00B67CFA"/>
    <w:rsid w:val="00B70932"/>
    <w:rsid w:val="00BA248C"/>
    <w:rsid w:val="00BC6014"/>
    <w:rsid w:val="00BD28BB"/>
    <w:rsid w:val="00BD5476"/>
    <w:rsid w:val="00C13128"/>
    <w:rsid w:val="00C22E18"/>
    <w:rsid w:val="00C26BC2"/>
    <w:rsid w:val="00C42229"/>
    <w:rsid w:val="00C53ABC"/>
    <w:rsid w:val="00C602FE"/>
    <w:rsid w:val="00C6329F"/>
    <w:rsid w:val="00C65421"/>
    <w:rsid w:val="00C67509"/>
    <w:rsid w:val="00C8538D"/>
    <w:rsid w:val="00C90072"/>
    <w:rsid w:val="00C95176"/>
    <w:rsid w:val="00CA642A"/>
    <w:rsid w:val="00CC3095"/>
    <w:rsid w:val="00CC4986"/>
    <w:rsid w:val="00CC7A72"/>
    <w:rsid w:val="00CE5C28"/>
    <w:rsid w:val="00CE6F2C"/>
    <w:rsid w:val="00CF2011"/>
    <w:rsid w:val="00D0701C"/>
    <w:rsid w:val="00D25A36"/>
    <w:rsid w:val="00D62419"/>
    <w:rsid w:val="00D63388"/>
    <w:rsid w:val="00D634A0"/>
    <w:rsid w:val="00D65C5E"/>
    <w:rsid w:val="00D703EE"/>
    <w:rsid w:val="00D72B18"/>
    <w:rsid w:val="00D73DC9"/>
    <w:rsid w:val="00DD252E"/>
    <w:rsid w:val="00DE5366"/>
    <w:rsid w:val="00E305F7"/>
    <w:rsid w:val="00E41E08"/>
    <w:rsid w:val="00E44561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A10C8"/>
    <w:rsid w:val="00EB1453"/>
    <w:rsid w:val="00EB2ACF"/>
    <w:rsid w:val="00EE0D41"/>
    <w:rsid w:val="00EE144B"/>
    <w:rsid w:val="00EE4A00"/>
    <w:rsid w:val="00EE6D23"/>
    <w:rsid w:val="00EF7D17"/>
    <w:rsid w:val="00F043C1"/>
    <w:rsid w:val="00F447EC"/>
    <w:rsid w:val="00F44A97"/>
    <w:rsid w:val="00F54279"/>
    <w:rsid w:val="00F72225"/>
    <w:rsid w:val="00F85794"/>
    <w:rsid w:val="00F868B5"/>
    <w:rsid w:val="00FA54C4"/>
    <w:rsid w:val="00FB253D"/>
    <w:rsid w:val="00FB27E8"/>
    <w:rsid w:val="00FC06DA"/>
    <w:rsid w:val="00FD14A7"/>
    <w:rsid w:val="00FE364F"/>
    <w:rsid w:val="00FE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mgiMiNxphXk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youtube.com/watch?v=8A8RBkYpVfg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8A5AA-14A0-4290-8023-D5E6219C1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1040</TotalTime>
  <Pages>16</Pages>
  <Words>7004</Words>
  <Characters>39929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Пользователь Windows</cp:lastModifiedBy>
  <cp:revision>36</cp:revision>
  <cp:lastPrinted>2015-02-13T16:37:00Z</cp:lastPrinted>
  <dcterms:created xsi:type="dcterms:W3CDTF">2021-09-16T23:10:00Z</dcterms:created>
  <dcterms:modified xsi:type="dcterms:W3CDTF">2024-09-05T05:44:00Z</dcterms:modified>
</cp:coreProperties>
</file>